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B74B" w14:textId="77777777" w:rsidR="00F14736" w:rsidRPr="00A3369B" w:rsidRDefault="00F14736" w:rsidP="00F14736">
      <w:pPr>
        <w:pStyle w:val="NoSpacing"/>
        <w:jc w:val="center"/>
        <w:rPr>
          <w:rFonts w:ascii="Aptos Display" w:hAnsi="Aptos Display"/>
          <w:color w:val="0F4761" w:themeColor="accent1" w:themeShade="BF"/>
          <w:sz w:val="48"/>
          <w:szCs w:val="48"/>
        </w:rPr>
      </w:pPr>
      <w:r w:rsidRPr="00A3369B">
        <w:rPr>
          <w:rFonts w:ascii="Aptos Display" w:hAnsi="Aptos Display"/>
          <w:color w:val="0F4761" w:themeColor="accent1" w:themeShade="BF"/>
          <w:sz w:val="48"/>
          <w:szCs w:val="48"/>
        </w:rPr>
        <w:t>UW Department of Pediatrics</w:t>
      </w:r>
    </w:p>
    <w:p w14:paraId="214FB527" w14:textId="4BD0D74B" w:rsidR="00F14736" w:rsidRPr="00A3369B" w:rsidRDefault="00F14736" w:rsidP="00F14736">
      <w:pPr>
        <w:pStyle w:val="NoSpacing"/>
        <w:jc w:val="center"/>
        <w:rPr>
          <w:rFonts w:ascii="Aptos Display" w:hAnsi="Aptos Display"/>
          <w:color w:val="7030A0"/>
          <w:sz w:val="48"/>
          <w:szCs w:val="48"/>
        </w:rPr>
      </w:pPr>
      <w:r>
        <w:rPr>
          <w:rFonts w:ascii="Aptos Display" w:hAnsi="Aptos Display"/>
          <w:color w:val="7030A0"/>
          <w:sz w:val="48"/>
          <w:szCs w:val="48"/>
        </w:rPr>
        <w:t xml:space="preserve">Student Teaching Evaluations with </w:t>
      </w:r>
      <w:r>
        <w:rPr>
          <w:rFonts w:ascii="Aptos Display" w:hAnsi="Aptos Display"/>
          <w:color w:val="7030A0"/>
          <w:sz w:val="48"/>
          <w:szCs w:val="48"/>
        </w:rPr>
        <w:br/>
        <w:t>Teaching Activities Summary Instructions</w:t>
      </w:r>
    </w:p>
    <w:p w14:paraId="605433E8" w14:textId="38A8D99C" w:rsidR="008E3EDA" w:rsidRDefault="00FB5F91" w:rsidP="003E2090">
      <w:pPr>
        <w:pStyle w:val="Heading1"/>
        <w:pBdr>
          <w:bottom w:val="single" w:sz="6" w:space="1" w:color="auto"/>
        </w:pBdr>
        <w:jc w:val="both"/>
      </w:pPr>
      <w:r>
        <w:t>OBJECTIVE</w:t>
      </w:r>
    </w:p>
    <w:p w14:paraId="6AF3CDE6" w14:textId="77777777" w:rsidR="00FB5F91" w:rsidRPr="00FB5F91" w:rsidRDefault="00FB5F91" w:rsidP="003E2090">
      <w:pPr>
        <w:pStyle w:val="NoSpacing"/>
        <w:jc w:val="both"/>
        <w:rPr>
          <w:sz w:val="24"/>
          <w:szCs w:val="24"/>
        </w:rPr>
      </w:pPr>
    </w:p>
    <w:p w14:paraId="3289EB79" w14:textId="01DD2201" w:rsidR="009563A3" w:rsidRPr="009563A3" w:rsidRDefault="009563A3" w:rsidP="009563A3">
      <w:pPr>
        <w:pStyle w:val="NoSpacing"/>
        <w:jc w:val="both"/>
        <w:rPr>
          <w:sz w:val="24"/>
          <w:szCs w:val="24"/>
        </w:rPr>
      </w:pPr>
      <w:r w:rsidRPr="009563A3">
        <w:rPr>
          <w:sz w:val="24"/>
          <w:szCs w:val="24"/>
        </w:rPr>
        <w:t xml:space="preserve">The </w:t>
      </w:r>
      <w:r>
        <w:rPr>
          <w:sz w:val="24"/>
          <w:szCs w:val="24"/>
        </w:rPr>
        <w:t>Student Teaching Evaluation</w:t>
      </w:r>
      <w:r w:rsidRPr="009563A3">
        <w:rPr>
          <w:sz w:val="24"/>
          <w:szCs w:val="24"/>
        </w:rPr>
        <w:t xml:space="preserve"> is to present your teaching record and to assess your teaching interactions with students, residents, fellows, and other professionals.</w:t>
      </w:r>
    </w:p>
    <w:p w14:paraId="701B3FD2" w14:textId="77777777" w:rsidR="009563A3" w:rsidRPr="009563A3" w:rsidRDefault="009563A3" w:rsidP="009563A3">
      <w:pPr>
        <w:pStyle w:val="NoSpacing"/>
        <w:jc w:val="both"/>
        <w:rPr>
          <w:sz w:val="24"/>
          <w:szCs w:val="24"/>
        </w:rPr>
      </w:pPr>
    </w:p>
    <w:p w14:paraId="047C8520" w14:textId="34868A8F" w:rsidR="004D5DDD" w:rsidRDefault="009563A3" w:rsidP="009563A3">
      <w:pPr>
        <w:pStyle w:val="NoSpacing"/>
        <w:jc w:val="both"/>
        <w:rPr>
          <w:sz w:val="24"/>
          <w:szCs w:val="24"/>
        </w:rPr>
      </w:pPr>
      <w:r w:rsidRPr="009563A3">
        <w:rPr>
          <w:sz w:val="24"/>
          <w:szCs w:val="24"/>
        </w:rPr>
        <w:t>The Teaching Activities Summary is to present a concise overview of a faculty members teaching activities, specifically the diversity, breadth, and quality of those activities.</w:t>
      </w:r>
    </w:p>
    <w:p w14:paraId="47D46D1D" w14:textId="1E11E05D" w:rsidR="00FB5F91" w:rsidRDefault="00FB5F91" w:rsidP="003E2090">
      <w:pPr>
        <w:pStyle w:val="Heading1"/>
        <w:pBdr>
          <w:bottom w:val="single" w:sz="6" w:space="1" w:color="auto"/>
        </w:pBdr>
        <w:jc w:val="both"/>
      </w:pPr>
      <w:r>
        <w:t>GENERAL</w:t>
      </w:r>
    </w:p>
    <w:p w14:paraId="1BE62A7F" w14:textId="77777777" w:rsidR="00FB5F91" w:rsidRPr="00FB5F91" w:rsidRDefault="00FB5F91" w:rsidP="003E2090">
      <w:pPr>
        <w:pStyle w:val="NoSpacing"/>
        <w:jc w:val="both"/>
        <w:rPr>
          <w:sz w:val="24"/>
          <w:szCs w:val="24"/>
        </w:rPr>
      </w:pPr>
    </w:p>
    <w:p w14:paraId="0BAABE39" w14:textId="77777777" w:rsidR="009563A3" w:rsidRPr="009563A3" w:rsidRDefault="009563A3" w:rsidP="009563A3">
      <w:pPr>
        <w:pStyle w:val="NoSpacing"/>
        <w:jc w:val="both"/>
        <w:rPr>
          <w:sz w:val="24"/>
          <w:szCs w:val="24"/>
        </w:rPr>
      </w:pPr>
      <w:r w:rsidRPr="009563A3">
        <w:rPr>
          <w:sz w:val="24"/>
          <w:szCs w:val="24"/>
        </w:rPr>
        <w:t>The promotions committees of the Department of Pediatrics and School of Medicine are required to evaluate all aspects of the faculty member’s teaching activities by reviewing evaluations associated with these activities.</w:t>
      </w:r>
    </w:p>
    <w:p w14:paraId="30503858" w14:textId="77777777" w:rsidR="009563A3" w:rsidRPr="009563A3" w:rsidRDefault="009563A3" w:rsidP="009563A3">
      <w:pPr>
        <w:pStyle w:val="NoSpacing"/>
        <w:jc w:val="both"/>
        <w:rPr>
          <w:sz w:val="24"/>
          <w:szCs w:val="24"/>
        </w:rPr>
      </w:pPr>
    </w:p>
    <w:p w14:paraId="2605FEA3" w14:textId="1CE6AE06" w:rsidR="00FB5F91" w:rsidRDefault="009563A3" w:rsidP="009563A3">
      <w:pPr>
        <w:pStyle w:val="NoSpacing"/>
        <w:jc w:val="both"/>
        <w:rPr>
          <w:sz w:val="24"/>
          <w:szCs w:val="24"/>
        </w:rPr>
      </w:pPr>
      <w:r w:rsidRPr="009563A3">
        <w:rPr>
          <w:sz w:val="24"/>
          <w:szCs w:val="24"/>
        </w:rPr>
        <w:t xml:space="preserve">Faculty members are </w:t>
      </w:r>
      <w:r w:rsidR="00F96751" w:rsidRPr="009563A3">
        <w:rPr>
          <w:sz w:val="24"/>
          <w:szCs w:val="24"/>
        </w:rPr>
        <w:t>provided with</w:t>
      </w:r>
      <w:r w:rsidRPr="009563A3">
        <w:rPr>
          <w:sz w:val="24"/>
          <w:szCs w:val="24"/>
        </w:rPr>
        <w:t xml:space="preserve"> teaching evaluations on a yearly basis and may contact the following representatives for copies of these evaluations</w:t>
      </w:r>
      <w:r w:rsidR="00F96751">
        <w:rPr>
          <w:sz w:val="24"/>
          <w:szCs w:val="24"/>
        </w:rPr>
        <w:t>.</w:t>
      </w:r>
    </w:p>
    <w:p w14:paraId="694B5595" w14:textId="77777777" w:rsidR="00F14736" w:rsidRDefault="00F14736" w:rsidP="00F14736">
      <w:pPr>
        <w:pStyle w:val="NoSpacing"/>
        <w:numPr>
          <w:ilvl w:val="0"/>
          <w:numId w:val="18"/>
        </w:numPr>
        <w:rPr>
          <w:sz w:val="24"/>
          <w:szCs w:val="24"/>
        </w:rPr>
      </w:pPr>
      <w:r w:rsidRPr="00F14736">
        <w:rPr>
          <w:sz w:val="24"/>
          <w:szCs w:val="24"/>
        </w:rPr>
        <w:t xml:space="preserve">Medical student evaluations are handled by Sara Fear (SCH </w:t>
      </w:r>
      <w:proofErr w:type="spellStart"/>
      <w:r w:rsidRPr="00F14736">
        <w:rPr>
          <w:sz w:val="24"/>
          <w:szCs w:val="24"/>
        </w:rPr>
        <w:t>GME</w:t>
      </w:r>
      <w:proofErr w:type="spellEnd"/>
      <w:r w:rsidRPr="00F14736">
        <w:rPr>
          <w:sz w:val="24"/>
          <w:szCs w:val="24"/>
        </w:rPr>
        <w:t>) (</w:t>
      </w:r>
      <w:hyperlink r:id="rId7" w:history="1">
        <w:r w:rsidRPr="00F14736">
          <w:rPr>
            <w:rStyle w:val="Hyperlink"/>
            <w:sz w:val="24"/>
            <w:szCs w:val="24"/>
          </w:rPr>
          <w:t>sara.fear@seattlechildrens.org</w:t>
        </w:r>
      </w:hyperlink>
      <w:r w:rsidRPr="00F14736">
        <w:rPr>
          <w:sz w:val="24"/>
          <w:szCs w:val="24"/>
        </w:rPr>
        <w:t>).</w:t>
      </w:r>
    </w:p>
    <w:p w14:paraId="36C54AAC" w14:textId="2FAADBFF" w:rsidR="00F14736" w:rsidRDefault="00F14736" w:rsidP="00F14736">
      <w:pPr>
        <w:pStyle w:val="NoSpacing"/>
        <w:numPr>
          <w:ilvl w:val="0"/>
          <w:numId w:val="18"/>
        </w:numPr>
        <w:rPr>
          <w:sz w:val="24"/>
          <w:szCs w:val="24"/>
        </w:rPr>
      </w:pPr>
      <w:r w:rsidRPr="00F14736">
        <w:rPr>
          <w:sz w:val="24"/>
          <w:szCs w:val="24"/>
        </w:rPr>
        <w:t xml:space="preserve">Resident evaluations are handled by </w:t>
      </w:r>
      <w:r>
        <w:rPr>
          <w:sz w:val="24"/>
          <w:szCs w:val="24"/>
        </w:rPr>
        <w:t xml:space="preserve">Rebecca </w:t>
      </w:r>
      <w:r w:rsidRPr="00F14736">
        <w:rPr>
          <w:sz w:val="24"/>
          <w:szCs w:val="24"/>
        </w:rPr>
        <w:t>Rob</w:t>
      </w:r>
      <w:r w:rsidR="00723652">
        <w:rPr>
          <w:sz w:val="24"/>
          <w:szCs w:val="24"/>
        </w:rPr>
        <w:t>b</w:t>
      </w:r>
      <w:r w:rsidRPr="00F14736">
        <w:rPr>
          <w:sz w:val="24"/>
          <w:szCs w:val="24"/>
        </w:rPr>
        <w:t xml:space="preserve">ins (SCH </w:t>
      </w:r>
      <w:proofErr w:type="spellStart"/>
      <w:r w:rsidRPr="00F14736">
        <w:rPr>
          <w:sz w:val="24"/>
          <w:szCs w:val="24"/>
        </w:rPr>
        <w:t>GME</w:t>
      </w:r>
      <w:proofErr w:type="spellEnd"/>
      <w:r w:rsidRPr="00F14736">
        <w:rPr>
          <w:sz w:val="24"/>
          <w:szCs w:val="24"/>
        </w:rPr>
        <w:t>) (</w:t>
      </w:r>
      <w:hyperlink r:id="rId8" w:history="1">
        <w:r w:rsidRPr="00B61617">
          <w:rPr>
            <w:rStyle w:val="Hyperlink"/>
            <w:sz w:val="24"/>
            <w:szCs w:val="24"/>
          </w:rPr>
          <w:t>rebecca.robbins@seattlechildrens.org</w:t>
        </w:r>
      </w:hyperlink>
      <w:r w:rsidRPr="00F14736">
        <w:rPr>
          <w:sz w:val="24"/>
          <w:szCs w:val="24"/>
        </w:rPr>
        <w:t>).</w:t>
      </w:r>
    </w:p>
    <w:p w14:paraId="0AB2E391" w14:textId="2638CB68" w:rsidR="00F14736" w:rsidRPr="00F14736" w:rsidRDefault="00F14736" w:rsidP="00F14736">
      <w:pPr>
        <w:pStyle w:val="NoSpacing"/>
        <w:numPr>
          <w:ilvl w:val="0"/>
          <w:numId w:val="18"/>
        </w:numPr>
        <w:rPr>
          <w:sz w:val="24"/>
          <w:szCs w:val="24"/>
        </w:rPr>
      </w:pPr>
      <w:r w:rsidRPr="00F14736">
        <w:rPr>
          <w:sz w:val="24"/>
          <w:szCs w:val="24"/>
        </w:rPr>
        <w:t>Fellow evaluations are handled by the division’s Fellow Coordinator.</w:t>
      </w:r>
    </w:p>
    <w:p w14:paraId="4D141868" w14:textId="6A3288C9" w:rsidR="00FB5F91" w:rsidRDefault="00FB5F91" w:rsidP="003E2090">
      <w:pPr>
        <w:pStyle w:val="Heading1"/>
        <w:pBdr>
          <w:bottom w:val="single" w:sz="6" w:space="1" w:color="auto"/>
        </w:pBdr>
        <w:jc w:val="both"/>
      </w:pPr>
      <w:r>
        <w:t>FACULTY CANDIDATE</w:t>
      </w:r>
      <w:r w:rsidR="009563A3">
        <w:t xml:space="preserve"> and DIVISION ADMINISTRATIVE STAFF</w:t>
      </w:r>
    </w:p>
    <w:p w14:paraId="5BB617B5" w14:textId="3B4039CA" w:rsidR="00FB5F91" w:rsidRPr="00F14736" w:rsidRDefault="009563A3" w:rsidP="003E2090">
      <w:pPr>
        <w:pStyle w:val="Heading2"/>
        <w:jc w:val="both"/>
      </w:pPr>
      <w:r w:rsidRPr="00F14736">
        <w:t>Components of the Teaching Portfolio</w:t>
      </w:r>
    </w:p>
    <w:p w14:paraId="4C2958FA" w14:textId="3036474B" w:rsidR="009563A3" w:rsidRPr="009563A3" w:rsidRDefault="009563A3" w:rsidP="009563A3">
      <w:pPr>
        <w:pStyle w:val="NoSpacing"/>
        <w:jc w:val="both"/>
        <w:rPr>
          <w:sz w:val="24"/>
          <w:szCs w:val="24"/>
        </w:rPr>
      </w:pPr>
      <w:r w:rsidRPr="009563A3">
        <w:rPr>
          <w:sz w:val="24"/>
          <w:szCs w:val="24"/>
        </w:rPr>
        <w:t xml:space="preserve">There are two components to the Teaching Portfolio </w:t>
      </w:r>
      <w:r w:rsidR="00F96751">
        <w:rPr>
          <w:sz w:val="24"/>
          <w:szCs w:val="24"/>
        </w:rPr>
        <w:t xml:space="preserve">that </w:t>
      </w:r>
      <w:r w:rsidRPr="009563A3">
        <w:rPr>
          <w:sz w:val="24"/>
          <w:szCs w:val="24"/>
        </w:rPr>
        <w:t xml:space="preserve">each faculty candidate </w:t>
      </w:r>
      <w:r w:rsidR="00F96751">
        <w:rPr>
          <w:sz w:val="24"/>
          <w:szCs w:val="24"/>
        </w:rPr>
        <w:t>must</w:t>
      </w:r>
      <w:r w:rsidRPr="009563A3">
        <w:rPr>
          <w:sz w:val="24"/>
          <w:szCs w:val="24"/>
        </w:rPr>
        <w:t xml:space="preserve"> submit as part of the promotion process.</w:t>
      </w:r>
    </w:p>
    <w:p w14:paraId="54648AC1" w14:textId="65C9266D" w:rsidR="009563A3" w:rsidRDefault="009563A3" w:rsidP="00F14736">
      <w:pPr>
        <w:pStyle w:val="NoSpacing"/>
        <w:numPr>
          <w:ilvl w:val="0"/>
          <w:numId w:val="19"/>
        </w:numPr>
        <w:jc w:val="both"/>
        <w:rPr>
          <w:sz w:val="24"/>
          <w:szCs w:val="24"/>
        </w:rPr>
      </w:pPr>
      <w:r>
        <w:rPr>
          <w:sz w:val="24"/>
          <w:szCs w:val="24"/>
        </w:rPr>
        <w:t xml:space="preserve">Student </w:t>
      </w:r>
      <w:r w:rsidRPr="009563A3">
        <w:rPr>
          <w:sz w:val="24"/>
          <w:szCs w:val="24"/>
        </w:rPr>
        <w:t>Teaching Evaluations</w:t>
      </w:r>
      <w:r w:rsidR="00F14736">
        <w:rPr>
          <w:sz w:val="24"/>
          <w:szCs w:val="24"/>
        </w:rPr>
        <w:t>,</w:t>
      </w:r>
      <w:r>
        <w:rPr>
          <w:sz w:val="24"/>
          <w:szCs w:val="24"/>
        </w:rPr>
        <w:t xml:space="preserve"> </w:t>
      </w:r>
      <w:r w:rsidR="00F14736">
        <w:rPr>
          <w:sz w:val="24"/>
          <w:szCs w:val="24"/>
        </w:rPr>
        <w:t xml:space="preserve">which </w:t>
      </w:r>
      <w:r>
        <w:rPr>
          <w:sz w:val="24"/>
          <w:szCs w:val="24"/>
        </w:rPr>
        <w:t xml:space="preserve">include all </w:t>
      </w:r>
      <w:r w:rsidRPr="009563A3">
        <w:rPr>
          <w:sz w:val="24"/>
          <w:szCs w:val="24"/>
        </w:rPr>
        <w:t>teaching evaluations from e</w:t>
      </w:r>
      <w:r>
        <w:rPr>
          <w:sz w:val="24"/>
          <w:szCs w:val="24"/>
        </w:rPr>
        <w:t>ach</w:t>
      </w:r>
      <w:r w:rsidRPr="009563A3">
        <w:rPr>
          <w:sz w:val="24"/>
          <w:szCs w:val="24"/>
        </w:rPr>
        <w:t xml:space="preserve"> academic year since </w:t>
      </w:r>
      <w:r w:rsidR="00F96751">
        <w:rPr>
          <w:sz w:val="24"/>
          <w:szCs w:val="24"/>
        </w:rPr>
        <w:t xml:space="preserve">the initial </w:t>
      </w:r>
      <w:r w:rsidRPr="009563A3">
        <w:rPr>
          <w:sz w:val="24"/>
          <w:szCs w:val="24"/>
        </w:rPr>
        <w:t>appointment or last promotion</w:t>
      </w:r>
      <w:r>
        <w:rPr>
          <w:sz w:val="24"/>
          <w:szCs w:val="24"/>
        </w:rPr>
        <w:t xml:space="preserve">, as well as </w:t>
      </w:r>
      <w:r w:rsidR="00F14736">
        <w:rPr>
          <w:sz w:val="24"/>
          <w:szCs w:val="24"/>
        </w:rPr>
        <w:t>those</w:t>
      </w:r>
      <w:r w:rsidRPr="009563A3">
        <w:rPr>
          <w:sz w:val="24"/>
          <w:szCs w:val="24"/>
        </w:rPr>
        <w:t xml:space="preserve"> fr</w:t>
      </w:r>
      <w:r>
        <w:rPr>
          <w:sz w:val="24"/>
          <w:szCs w:val="24"/>
        </w:rPr>
        <w:t>om</w:t>
      </w:r>
      <w:r w:rsidRPr="009563A3">
        <w:rPr>
          <w:sz w:val="24"/>
          <w:szCs w:val="24"/>
        </w:rPr>
        <w:t xml:space="preserve"> the current academic year.</w:t>
      </w:r>
    </w:p>
    <w:p w14:paraId="24AD7CD8" w14:textId="4C21A2DF" w:rsidR="009563A3" w:rsidRPr="009563A3" w:rsidRDefault="009563A3" w:rsidP="00F14736">
      <w:pPr>
        <w:pStyle w:val="NoSpacing"/>
        <w:numPr>
          <w:ilvl w:val="0"/>
          <w:numId w:val="19"/>
        </w:numPr>
        <w:jc w:val="both"/>
        <w:rPr>
          <w:sz w:val="24"/>
          <w:szCs w:val="24"/>
        </w:rPr>
      </w:pPr>
      <w:r w:rsidRPr="009563A3">
        <w:rPr>
          <w:sz w:val="24"/>
          <w:szCs w:val="24"/>
        </w:rPr>
        <w:t>Teaching Activities Summary</w:t>
      </w:r>
      <w:r w:rsidR="00F14736">
        <w:rPr>
          <w:sz w:val="24"/>
          <w:szCs w:val="24"/>
        </w:rPr>
        <w:t>,</w:t>
      </w:r>
      <w:r>
        <w:rPr>
          <w:sz w:val="24"/>
          <w:szCs w:val="24"/>
        </w:rPr>
        <w:t xml:space="preserve"> </w:t>
      </w:r>
      <w:r w:rsidR="00F14736">
        <w:rPr>
          <w:sz w:val="24"/>
          <w:szCs w:val="24"/>
        </w:rPr>
        <w:t xml:space="preserve">which </w:t>
      </w:r>
      <w:r w:rsidRPr="009563A3">
        <w:rPr>
          <w:sz w:val="24"/>
          <w:szCs w:val="24"/>
        </w:rPr>
        <w:t>provides an at</w:t>
      </w:r>
      <w:r w:rsidR="00F14736">
        <w:rPr>
          <w:sz w:val="24"/>
          <w:szCs w:val="24"/>
        </w:rPr>
        <w:t>-</w:t>
      </w:r>
      <w:r w:rsidRPr="009563A3">
        <w:rPr>
          <w:sz w:val="24"/>
          <w:szCs w:val="24"/>
        </w:rPr>
        <w:t>a</w:t>
      </w:r>
      <w:r w:rsidR="00F14736">
        <w:rPr>
          <w:sz w:val="24"/>
          <w:szCs w:val="24"/>
        </w:rPr>
        <w:t>-</w:t>
      </w:r>
      <w:r w:rsidRPr="009563A3">
        <w:rPr>
          <w:sz w:val="24"/>
          <w:szCs w:val="24"/>
        </w:rPr>
        <w:t xml:space="preserve">glance </w:t>
      </w:r>
      <w:r w:rsidR="00F96751">
        <w:rPr>
          <w:sz w:val="24"/>
          <w:szCs w:val="24"/>
        </w:rPr>
        <w:t>overview</w:t>
      </w:r>
      <w:r w:rsidRPr="009563A3">
        <w:rPr>
          <w:sz w:val="24"/>
          <w:szCs w:val="24"/>
        </w:rPr>
        <w:t xml:space="preserve"> of the </w:t>
      </w:r>
      <w:r w:rsidR="00F14736">
        <w:rPr>
          <w:sz w:val="24"/>
          <w:szCs w:val="24"/>
        </w:rPr>
        <w:t xml:space="preserve">submitted </w:t>
      </w:r>
      <w:r w:rsidRPr="009563A3">
        <w:rPr>
          <w:sz w:val="24"/>
          <w:szCs w:val="24"/>
        </w:rPr>
        <w:t>teaching evaluations.</w:t>
      </w:r>
    </w:p>
    <w:p w14:paraId="1B005DC4" w14:textId="46E8F5D3" w:rsidR="00987790" w:rsidRPr="00F14736" w:rsidRDefault="00987790" w:rsidP="009563A3">
      <w:pPr>
        <w:pStyle w:val="Heading2"/>
        <w:jc w:val="both"/>
      </w:pPr>
      <w:r w:rsidRPr="00F14736">
        <w:lastRenderedPageBreak/>
        <w:t>Eligibility and Submission</w:t>
      </w:r>
    </w:p>
    <w:p w14:paraId="66B6E4CF" w14:textId="1100DB6F" w:rsidR="00987790" w:rsidRPr="00987790" w:rsidRDefault="00F14736" w:rsidP="00987790">
      <w:pPr>
        <w:pStyle w:val="NoSpacing"/>
        <w:numPr>
          <w:ilvl w:val="0"/>
          <w:numId w:val="12"/>
        </w:numPr>
        <w:rPr>
          <w:sz w:val="24"/>
          <w:szCs w:val="24"/>
        </w:rPr>
      </w:pPr>
      <w:r>
        <w:rPr>
          <w:sz w:val="24"/>
          <w:szCs w:val="24"/>
        </w:rPr>
        <w:t>The a</w:t>
      </w:r>
      <w:r w:rsidR="00987790" w:rsidRPr="00987790">
        <w:rPr>
          <w:sz w:val="24"/>
          <w:szCs w:val="24"/>
        </w:rPr>
        <w:t xml:space="preserve">cademic </w:t>
      </w:r>
      <w:r>
        <w:rPr>
          <w:sz w:val="24"/>
          <w:szCs w:val="24"/>
        </w:rPr>
        <w:t>y</w:t>
      </w:r>
      <w:r w:rsidR="00987790" w:rsidRPr="00987790">
        <w:rPr>
          <w:sz w:val="24"/>
          <w:szCs w:val="24"/>
        </w:rPr>
        <w:t>ear runs from July 1 t</w:t>
      </w:r>
      <w:r>
        <w:rPr>
          <w:sz w:val="24"/>
          <w:szCs w:val="24"/>
        </w:rPr>
        <w:t>hrough</w:t>
      </w:r>
      <w:r w:rsidR="00987790" w:rsidRPr="00987790">
        <w:rPr>
          <w:sz w:val="24"/>
          <w:szCs w:val="24"/>
        </w:rPr>
        <w:t xml:space="preserve"> June 30.</w:t>
      </w:r>
    </w:p>
    <w:p w14:paraId="2AA0CA6B" w14:textId="58EB0AAB" w:rsidR="00987790" w:rsidRDefault="00987790" w:rsidP="00987790">
      <w:pPr>
        <w:pStyle w:val="NoSpacing"/>
        <w:numPr>
          <w:ilvl w:val="0"/>
          <w:numId w:val="12"/>
        </w:numPr>
        <w:rPr>
          <w:sz w:val="24"/>
          <w:szCs w:val="24"/>
        </w:rPr>
      </w:pPr>
      <w:r>
        <w:rPr>
          <w:sz w:val="24"/>
          <w:szCs w:val="24"/>
        </w:rPr>
        <w:t>Submit only teaching evaluations with numerical scores.</w:t>
      </w:r>
    </w:p>
    <w:p w14:paraId="6A103250" w14:textId="00F84330" w:rsidR="00987790" w:rsidRDefault="00987790" w:rsidP="00987790">
      <w:pPr>
        <w:pStyle w:val="NoSpacing"/>
        <w:numPr>
          <w:ilvl w:val="0"/>
          <w:numId w:val="12"/>
        </w:numPr>
        <w:rPr>
          <w:sz w:val="24"/>
          <w:szCs w:val="24"/>
        </w:rPr>
      </w:pPr>
      <w:r>
        <w:rPr>
          <w:sz w:val="24"/>
          <w:szCs w:val="24"/>
        </w:rPr>
        <w:t xml:space="preserve">Include teaching evaluations from </w:t>
      </w:r>
      <w:r w:rsidR="00F96751">
        <w:rPr>
          <w:sz w:val="24"/>
          <w:szCs w:val="24"/>
        </w:rPr>
        <w:t xml:space="preserve">activities </w:t>
      </w:r>
      <w:r w:rsidR="00F14736">
        <w:rPr>
          <w:sz w:val="24"/>
          <w:szCs w:val="24"/>
        </w:rPr>
        <w:t xml:space="preserve">completed </w:t>
      </w:r>
      <w:r w:rsidR="00F96751">
        <w:rPr>
          <w:sz w:val="24"/>
          <w:szCs w:val="24"/>
        </w:rPr>
        <w:t>since the</w:t>
      </w:r>
      <w:r>
        <w:rPr>
          <w:sz w:val="24"/>
          <w:szCs w:val="24"/>
        </w:rPr>
        <w:t xml:space="preserve"> initial appointment o</w:t>
      </w:r>
      <w:r w:rsidR="00F96751">
        <w:rPr>
          <w:sz w:val="24"/>
          <w:szCs w:val="24"/>
        </w:rPr>
        <w:t>r</w:t>
      </w:r>
      <w:r>
        <w:rPr>
          <w:sz w:val="24"/>
          <w:szCs w:val="24"/>
        </w:rPr>
        <w:t xml:space="preserve"> last promotion.</w:t>
      </w:r>
    </w:p>
    <w:p w14:paraId="776F55B5" w14:textId="2439F44E" w:rsidR="00987790" w:rsidRDefault="00F14736" w:rsidP="00987790">
      <w:pPr>
        <w:pStyle w:val="NoSpacing"/>
        <w:numPr>
          <w:ilvl w:val="0"/>
          <w:numId w:val="12"/>
        </w:numPr>
        <w:rPr>
          <w:sz w:val="24"/>
          <w:szCs w:val="24"/>
        </w:rPr>
      </w:pPr>
      <w:r>
        <w:rPr>
          <w:sz w:val="24"/>
          <w:szCs w:val="24"/>
        </w:rPr>
        <w:t>Include r</w:t>
      </w:r>
      <w:r w:rsidR="00987790">
        <w:rPr>
          <w:sz w:val="24"/>
          <w:szCs w:val="24"/>
        </w:rPr>
        <w:t xml:space="preserve">esearch and </w:t>
      </w:r>
      <w:r>
        <w:rPr>
          <w:sz w:val="24"/>
          <w:szCs w:val="24"/>
        </w:rPr>
        <w:t>n</w:t>
      </w:r>
      <w:r w:rsidR="00987790">
        <w:rPr>
          <w:sz w:val="24"/>
          <w:szCs w:val="24"/>
        </w:rPr>
        <w:t>on-</w:t>
      </w:r>
      <w:r>
        <w:rPr>
          <w:sz w:val="24"/>
          <w:szCs w:val="24"/>
        </w:rPr>
        <w:t>r</w:t>
      </w:r>
      <w:r w:rsidR="00987790">
        <w:rPr>
          <w:sz w:val="24"/>
          <w:szCs w:val="24"/>
        </w:rPr>
        <w:t xml:space="preserve">esearch </w:t>
      </w:r>
      <w:r>
        <w:rPr>
          <w:sz w:val="24"/>
          <w:szCs w:val="24"/>
        </w:rPr>
        <w:t>m</w:t>
      </w:r>
      <w:r w:rsidR="00987790">
        <w:rPr>
          <w:sz w:val="24"/>
          <w:szCs w:val="24"/>
        </w:rPr>
        <w:t xml:space="preserve">entor </w:t>
      </w:r>
      <w:r>
        <w:rPr>
          <w:sz w:val="24"/>
          <w:szCs w:val="24"/>
        </w:rPr>
        <w:t>e</w:t>
      </w:r>
      <w:r w:rsidR="00987790">
        <w:rPr>
          <w:sz w:val="24"/>
          <w:szCs w:val="24"/>
        </w:rPr>
        <w:t>valuations</w:t>
      </w:r>
      <w:r>
        <w:rPr>
          <w:sz w:val="24"/>
          <w:szCs w:val="24"/>
        </w:rPr>
        <w:t>, as these</w:t>
      </w:r>
      <w:r w:rsidR="00987790">
        <w:rPr>
          <w:sz w:val="24"/>
          <w:szCs w:val="24"/>
        </w:rPr>
        <w:t xml:space="preserve"> qualify as teaching evaluations</w:t>
      </w:r>
      <w:r>
        <w:rPr>
          <w:sz w:val="24"/>
          <w:szCs w:val="24"/>
        </w:rPr>
        <w:t xml:space="preserve">, </w:t>
      </w:r>
      <w:r w:rsidR="00E96188">
        <w:rPr>
          <w:sz w:val="24"/>
          <w:szCs w:val="24"/>
        </w:rPr>
        <w:t>when</w:t>
      </w:r>
      <w:r>
        <w:rPr>
          <w:sz w:val="24"/>
          <w:szCs w:val="24"/>
        </w:rPr>
        <w:t xml:space="preserve"> applicable.</w:t>
      </w:r>
    </w:p>
    <w:p w14:paraId="7E150361" w14:textId="28D8532D" w:rsidR="00987790" w:rsidRPr="00987790" w:rsidRDefault="00F14736" w:rsidP="00987790">
      <w:pPr>
        <w:pStyle w:val="NoSpacing"/>
        <w:numPr>
          <w:ilvl w:val="0"/>
          <w:numId w:val="12"/>
        </w:numPr>
        <w:rPr>
          <w:sz w:val="24"/>
          <w:szCs w:val="24"/>
        </w:rPr>
      </w:pPr>
      <w:r>
        <w:rPr>
          <w:sz w:val="24"/>
          <w:szCs w:val="24"/>
        </w:rPr>
        <w:t>C</w:t>
      </w:r>
      <w:r w:rsidR="00987790">
        <w:rPr>
          <w:sz w:val="24"/>
          <w:szCs w:val="24"/>
        </w:rPr>
        <w:t xml:space="preserve">ontinue teaching throughout the academic year and submit additional evaluations as </w:t>
      </w:r>
      <w:r>
        <w:rPr>
          <w:sz w:val="24"/>
          <w:szCs w:val="24"/>
        </w:rPr>
        <w:t xml:space="preserve">they are </w:t>
      </w:r>
      <w:r w:rsidR="00987790">
        <w:rPr>
          <w:sz w:val="24"/>
          <w:szCs w:val="24"/>
        </w:rPr>
        <w:t>received.</w:t>
      </w:r>
    </w:p>
    <w:p w14:paraId="5E38236B" w14:textId="49321D62" w:rsidR="009563A3" w:rsidRPr="00FB5F91" w:rsidRDefault="00987790" w:rsidP="009563A3">
      <w:pPr>
        <w:pStyle w:val="Heading2"/>
        <w:jc w:val="both"/>
      </w:pPr>
      <w:r w:rsidRPr="00F14736">
        <w:t>Formatting</w:t>
      </w:r>
    </w:p>
    <w:p w14:paraId="2CAFF638" w14:textId="3821FC74" w:rsidR="00987790" w:rsidRDefault="00987790" w:rsidP="00987790">
      <w:pPr>
        <w:pStyle w:val="NoSpacing"/>
        <w:numPr>
          <w:ilvl w:val="0"/>
          <w:numId w:val="13"/>
        </w:numPr>
        <w:jc w:val="both"/>
        <w:rPr>
          <w:sz w:val="24"/>
          <w:szCs w:val="24"/>
        </w:rPr>
      </w:pPr>
      <w:r>
        <w:rPr>
          <w:sz w:val="24"/>
          <w:szCs w:val="24"/>
        </w:rPr>
        <w:t>C</w:t>
      </w:r>
      <w:r w:rsidR="009563A3" w:rsidRPr="009563A3">
        <w:rPr>
          <w:sz w:val="24"/>
          <w:szCs w:val="24"/>
        </w:rPr>
        <w:t xml:space="preserve">andidate’s name </w:t>
      </w:r>
      <w:r w:rsidR="00F14736">
        <w:rPr>
          <w:sz w:val="24"/>
          <w:szCs w:val="24"/>
        </w:rPr>
        <w:t>must</w:t>
      </w:r>
      <w:r w:rsidR="009563A3" w:rsidRPr="009563A3">
        <w:rPr>
          <w:sz w:val="24"/>
          <w:szCs w:val="24"/>
        </w:rPr>
        <w:t xml:space="preserve"> appear on </w:t>
      </w:r>
      <w:r w:rsidR="00F14736">
        <w:rPr>
          <w:sz w:val="24"/>
          <w:szCs w:val="24"/>
        </w:rPr>
        <w:t xml:space="preserve">all </w:t>
      </w:r>
      <w:r w:rsidR="009563A3" w:rsidRPr="009563A3">
        <w:rPr>
          <w:sz w:val="24"/>
          <w:szCs w:val="24"/>
        </w:rPr>
        <w:t>teaching evaluations</w:t>
      </w:r>
      <w:r>
        <w:rPr>
          <w:sz w:val="24"/>
          <w:szCs w:val="24"/>
        </w:rPr>
        <w:t>.</w:t>
      </w:r>
    </w:p>
    <w:p w14:paraId="463B607A" w14:textId="72FBC173" w:rsidR="009563A3" w:rsidRDefault="00987790" w:rsidP="00987790">
      <w:pPr>
        <w:pStyle w:val="NoSpacing"/>
        <w:numPr>
          <w:ilvl w:val="0"/>
          <w:numId w:val="13"/>
        </w:numPr>
        <w:jc w:val="both"/>
        <w:rPr>
          <w:sz w:val="24"/>
          <w:szCs w:val="24"/>
        </w:rPr>
      </w:pPr>
      <w:r>
        <w:rPr>
          <w:sz w:val="24"/>
          <w:szCs w:val="24"/>
        </w:rPr>
        <w:t xml:space="preserve">All other names must be </w:t>
      </w:r>
      <w:r w:rsidR="00F14736">
        <w:rPr>
          <w:sz w:val="24"/>
          <w:szCs w:val="24"/>
        </w:rPr>
        <w:t xml:space="preserve">fully </w:t>
      </w:r>
      <w:r>
        <w:rPr>
          <w:sz w:val="24"/>
          <w:szCs w:val="24"/>
        </w:rPr>
        <w:t>r</w:t>
      </w:r>
      <w:r w:rsidR="009563A3" w:rsidRPr="009563A3">
        <w:rPr>
          <w:sz w:val="24"/>
          <w:szCs w:val="24"/>
        </w:rPr>
        <w:t>edacted</w:t>
      </w:r>
      <w:r>
        <w:rPr>
          <w:sz w:val="24"/>
          <w:szCs w:val="24"/>
        </w:rPr>
        <w:t>.</w:t>
      </w:r>
    </w:p>
    <w:p w14:paraId="043EB5B8" w14:textId="1336DBFF" w:rsidR="00987790" w:rsidRPr="00E96188" w:rsidRDefault="00987790" w:rsidP="00987790">
      <w:pPr>
        <w:pStyle w:val="Heading2"/>
        <w:jc w:val="both"/>
      </w:pPr>
      <w:r w:rsidRPr="00E96188">
        <w:t>Summary Requirements</w:t>
      </w:r>
    </w:p>
    <w:p w14:paraId="38FA35E5" w14:textId="01A3A54D" w:rsidR="009563A3" w:rsidRDefault="00E96188" w:rsidP="00987790">
      <w:pPr>
        <w:pStyle w:val="NoSpacing"/>
        <w:numPr>
          <w:ilvl w:val="0"/>
          <w:numId w:val="14"/>
        </w:numPr>
        <w:jc w:val="both"/>
        <w:rPr>
          <w:sz w:val="24"/>
          <w:szCs w:val="24"/>
        </w:rPr>
      </w:pPr>
      <w:r>
        <w:rPr>
          <w:sz w:val="24"/>
          <w:szCs w:val="24"/>
        </w:rPr>
        <w:t xml:space="preserve">Each individual </w:t>
      </w:r>
      <w:r w:rsidR="009563A3" w:rsidRPr="009563A3">
        <w:rPr>
          <w:sz w:val="24"/>
          <w:szCs w:val="24"/>
        </w:rPr>
        <w:t xml:space="preserve">teaching evaluation </w:t>
      </w:r>
      <w:r w:rsidR="00987790">
        <w:rPr>
          <w:sz w:val="24"/>
          <w:szCs w:val="24"/>
        </w:rPr>
        <w:t xml:space="preserve">for </w:t>
      </w:r>
      <w:r>
        <w:rPr>
          <w:sz w:val="24"/>
          <w:szCs w:val="24"/>
        </w:rPr>
        <w:t>a</w:t>
      </w:r>
      <w:r w:rsidR="009563A3" w:rsidRPr="009563A3">
        <w:rPr>
          <w:sz w:val="24"/>
          <w:szCs w:val="24"/>
        </w:rPr>
        <w:t xml:space="preserve"> lecture or educational </w:t>
      </w:r>
      <w:r w:rsidR="00987790">
        <w:rPr>
          <w:sz w:val="24"/>
          <w:szCs w:val="24"/>
        </w:rPr>
        <w:t>activity must</w:t>
      </w:r>
      <w:r w:rsidR="009563A3" w:rsidRPr="009563A3">
        <w:rPr>
          <w:sz w:val="24"/>
          <w:szCs w:val="24"/>
        </w:rPr>
        <w:t xml:space="preserve"> include an aggregate summary </w:t>
      </w:r>
      <w:r w:rsidR="00987790">
        <w:rPr>
          <w:sz w:val="24"/>
          <w:szCs w:val="24"/>
        </w:rPr>
        <w:t xml:space="preserve">that provides </w:t>
      </w:r>
      <w:r w:rsidR="009563A3" w:rsidRPr="009563A3">
        <w:rPr>
          <w:sz w:val="24"/>
          <w:szCs w:val="24"/>
        </w:rPr>
        <w:t>overall scor</w:t>
      </w:r>
      <w:r w:rsidR="009563A3">
        <w:rPr>
          <w:sz w:val="24"/>
          <w:szCs w:val="24"/>
        </w:rPr>
        <w:t>e</w:t>
      </w:r>
      <w:r w:rsidR="00987790">
        <w:rPr>
          <w:sz w:val="24"/>
          <w:szCs w:val="24"/>
        </w:rPr>
        <w:t>s and</w:t>
      </w:r>
      <w:r w:rsidR="009563A3" w:rsidRPr="009563A3">
        <w:rPr>
          <w:sz w:val="24"/>
          <w:szCs w:val="24"/>
        </w:rPr>
        <w:t xml:space="preserve"> comments </w:t>
      </w:r>
      <w:r w:rsidR="00987790">
        <w:rPr>
          <w:sz w:val="24"/>
          <w:szCs w:val="24"/>
        </w:rPr>
        <w:t xml:space="preserve">regarding </w:t>
      </w:r>
      <w:r w:rsidR="009563A3" w:rsidRPr="009563A3">
        <w:rPr>
          <w:sz w:val="24"/>
          <w:szCs w:val="24"/>
        </w:rPr>
        <w:t>the faculty candidate’s performance.</w:t>
      </w:r>
    </w:p>
    <w:p w14:paraId="10A35F8D" w14:textId="209F073D" w:rsidR="009563A3" w:rsidRDefault="00987790" w:rsidP="00987790">
      <w:pPr>
        <w:pStyle w:val="NoSpacing"/>
        <w:numPr>
          <w:ilvl w:val="0"/>
          <w:numId w:val="14"/>
        </w:numPr>
        <w:jc w:val="both"/>
        <w:rPr>
          <w:sz w:val="24"/>
          <w:szCs w:val="24"/>
        </w:rPr>
      </w:pPr>
      <w:r>
        <w:rPr>
          <w:sz w:val="24"/>
          <w:szCs w:val="24"/>
        </w:rPr>
        <w:t>Use the</w:t>
      </w:r>
      <w:r w:rsidR="009563A3">
        <w:rPr>
          <w:sz w:val="24"/>
          <w:szCs w:val="24"/>
        </w:rPr>
        <w:t xml:space="preserve"> Speaker Evaluation Form</w:t>
      </w:r>
      <w:r>
        <w:rPr>
          <w:sz w:val="24"/>
          <w:szCs w:val="24"/>
        </w:rPr>
        <w:t xml:space="preserve"> (for distribution to learners)</w:t>
      </w:r>
      <w:r w:rsidR="009563A3">
        <w:rPr>
          <w:sz w:val="24"/>
          <w:szCs w:val="24"/>
        </w:rPr>
        <w:t xml:space="preserve"> and </w:t>
      </w:r>
      <w:r w:rsidR="00E96188">
        <w:rPr>
          <w:sz w:val="24"/>
          <w:szCs w:val="24"/>
        </w:rPr>
        <w:t xml:space="preserve">the </w:t>
      </w:r>
      <w:r w:rsidR="009563A3">
        <w:rPr>
          <w:sz w:val="24"/>
          <w:szCs w:val="24"/>
        </w:rPr>
        <w:t>Speaker Evaluation Summary Form</w:t>
      </w:r>
      <w:r>
        <w:rPr>
          <w:sz w:val="24"/>
          <w:szCs w:val="24"/>
        </w:rPr>
        <w:t xml:space="preserve"> (for aggregation), </w:t>
      </w:r>
      <w:r w:rsidR="00E96188">
        <w:rPr>
          <w:sz w:val="24"/>
          <w:szCs w:val="24"/>
        </w:rPr>
        <w:t>when</w:t>
      </w:r>
      <w:r>
        <w:rPr>
          <w:sz w:val="24"/>
          <w:szCs w:val="24"/>
        </w:rPr>
        <w:t xml:space="preserve"> applicable.</w:t>
      </w:r>
    </w:p>
    <w:p w14:paraId="31F92201" w14:textId="4861E8FB" w:rsidR="009563A3" w:rsidRPr="009563A3" w:rsidRDefault="00987790" w:rsidP="00987790">
      <w:pPr>
        <w:pStyle w:val="NoSpacing"/>
        <w:numPr>
          <w:ilvl w:val="0"/>
          <w:numId w:val="14"/>
        </w:numPr>
        <w:jc w:val="both"/>
        <w:rPr>
          <w:sz w:val="24"/>
          <w:szCs w:val="24"/>
        </w:rPr>
      </w:pPr>
      <w:r>
        <w:rPr>
          <w:sz w:val="24"/>
          <w:szCs w:val="24"/>
        </w:rPr>
        <w:t xml:space="preserve">Some evaluations </w:t>
      </w:r>
      <w:r w:rsidR="009563A3" w:rsidRPr="009563A3">
        <w:rPr>
          <w:sz w:val="24"/>
          <w:szCs w:val="24"/>
        </w:rPr>
        <w:t>are</w:t>
      </w:r>
      <w:r>
        <w:rPr>
          <w:sz w:val="24"/>
          <w:szCs w:val="24"/>
        </w:rPr>
        <w:t xml:space="preserve"> already</w:t>
      </w:r>
      <w:r w:rsidR="009563A3" w:rsidRPr="009563A3">
        <w:rPr>
          <w:sz w:val="24"/>
          <w:szCs w:val="24"/>
        </w:rPr>
        <w:t xml:space="preserve"> provided in the </w:t>
      </w:r>
      <w:r>
        <w:rPr>
          <w:sz w:val="24"/>
          <w:szCs w:val="24"/>
        </w:rPr>
        <w:t>required summary</w:t>
      </w:r>
      <w:r w:rsidR="009563A3" w:rsidRPr="009563A3">
        <w:rPr>
          <w:sz w:val="24"/>
          <w:szCs w:val="24"/>
        </w:rPr>
        <w:t xml:space="preserve"> format and </w:t>
      </w:r>
      <w:r w:rsidR="00E96188">
        <w:rPr>
          <w:sz w:val="24"/>
          <w:szCs w:val="24"/>
        </w:rPr>
        <w:t xml:space="preserve">therefore </w:t>
      </w:r>
      <w:r>
        <w:rPr>
          <w:sz w:val="24"/>
          <w:szCs w:val="24"/>
        </w:rPr>
        <w:t>do not require additional</w:t>
      </w:r>
      <w:r w:rsidR="009563A3" w:rsidRPr="009563A3">
        <w:rPr>
          <w:sz w:val="24"/>
          <w:szCs w:val="24"/>
        </w:rPr>
        <w:t xml:space="preserve"> aggrega</w:t>
      </w:r>
      <w:r>
        <w:rPr>
          <w:sz w:val="24"/>
          <w:szCs w:val="24"/>
        </w:rPr>
        <w:t>tion</w:t>
      </w:r>
      <w:r w:rsidR="009563A3" w:rsidRPr="009563A3">
        <w:rPr>
          <w:sz w:val="24"/>
          <w:szCs w:val="24"/>
        </w:rPr>
        <w:t>.</w:t>
      </w:r>
    </w:p>
    <w:p w14:paraId="74C1A75C" w14:textId="41D7145D" w:rsidR="009563A3" w:rsidRPr="00E96188" w:rsidRDefault="00F96751" w:rsidP="009563A3">
      <w:pPr>
        <w:pStyle w:val="Heading2"/>
        <w:jc w:val="both"/>
      </w:pPr>
      <w:r w:rsidRPr="00E96188">
        <w:t>Assembling the</w:t>
      </w:r>
      <w:r w:rsidR="009563A3" w:rsidRPr="00E96188">
        <w:t xml:space="preserve"> Student Teaching Evaluations</w:t>
      </w:r>
    </w:p>
    <w:p w14:paraId="6D0522FA" w14:textId="502D5A9E" w:rsidR="004B13B4" w:rsidRDefault="004B13B4" w:rsidP="004B13B4">
      <w:pPr>
        <w:pStyle w:val="NoSpacing"/>
        <w:numPr>
          <w:ilvl w:val="0"/>
          <w:numId w:val="15"/>
        </w:numPr>
        <w:jc w:val="both"/>
        <w:rPr>
          <w:sz w:val="24"/>
          <w:szCs w:val="24"/>
        </w:rPr>
      </w:pPr>
      <w:r>
        <w:rPr>
          <w:sz w:val="24"/>
          <w:szCs w:val="24"/>
        </w:rPr>
        <w:t xml:space="preserve">Organize all evaluations in reverse chronological order, </w:t>
      </w:r>
      <w:r w:rsidR="00E96188">
        <w:rPr>
          <w:sz w:val="24"/>
          <w:szCs w:val="24"/>
        </w:rPr>
        <w:t>listing</w:t>
      </w:r>
      <w:r>
        <w:rPr>
          <w:sz w:val="24"/>
          <w:szCs w:val="24"/>
        </w:rPr>
        <w:t xml:space="preserve"> the most recent activities first based on the end date (newest to oldest).</w:t>
      </w:r>
    </w:p>
    <w:p w14:paraId="5A085B76" w14:textId="17DEE60E" w:rsidR="009563A3" w:rsidRPr="009563A3" w:rsidRDefault="009563A3" w:rsidP="004B13B4">
      <w:pPr>
        <w:pStyle w:val="NoSpacing"/>
        <w:numPr>
          <w:ilvl w:val="0"/>
          <w:numId w:val="15"/>
        </w:numPr>
        <w:jc w:val="both"/>
        <w:rPr>
          <w:sz w:val="24"/>
          <w:szCs w:val="24"/>
        </w:rPr>
      </w:pPr>
      <w:r w:rsidRPr="009563A3">
        <w:rPr>
          <w:sz w:val="24"/>
          <w:szCs w:val="24"/>
        </w:rPr>
        <w:t>E</w:t>
      </w:r>
      <w:r w:rsidR="00E96188">
        <w:rPr>
          <w:sz w:val="24"/>
          <w:szCs w:val="24"/>
        </w:rPr>
        <w:t>nsure all e</w:t>
      </w:r>
      <w:r w:rsidRPr="009563A3">
        <w:rPr>
          <w:sz w:val="24"/>
          <w:szCs w:val="24"/>
        </w:rPr>
        <w:t xml:space="preserve">valuations </w:t>
      </w:r>
      <w:r w:rsidR="00E96188">
        <w:rPr>
          <w:sz w:val="24"/>
          <w:szCs w:val="24"/>
        </w:rPr>
        <w:t>are on</w:t>
      </w:r>
      <w:r w:rsidRPr="009563A3">
        <w:rPr>
          <w:sz w:val="24"/>
          <w:szCs w:val="24"/>
        </w:rPr>
        <w:t xml:space="preserve"> 8.5</w:t>
      </w:r>
      <w:r w:rsidR="00E96188">
        <w:rPr>
          <w:sz w:val="24"/>
          <w:szCs w:val="24"/>
        </w:rPr>
        <w:t xml:space="preserve"> </w:t>
      </w:r>
      <w:r w:rsidR="00723652">
        <w:rPr>
          <w:sz w:val="24"/>
          <w:szCs w:val="24"/>
        </w:rPr>
        <w:t>by</w:t>
      </w:r>
      <w:r w:rsidR="00E96188">
        <w:rPr>
          <w:sz w:val="24"/>
          <w:szCs w:val="24"/>
        </w:rPr>
        <w:t xml:space="preserve"> </w:t>
      </w:r>
      <w:r w:rsidRPr="009563A3">
        <w:rPr>
          <w:sz w:val="24"/>
          <w:szCs w:val="24"/>
        </w:rPr>
        <w:t>11</w:t>
      </w:r>
      <w:r w:rsidR="00E96188">
        <w:rPr>
          <w:sz w:val="24"/>
          <w:szCs w:val="24"/>
        </w:rPr>
        <w:t>-</w:t>
      </w:r>
      <w:r w:rsidRPr="009563A3">
        <w:rPr>
          <w:sz w:val="24"/>
          <w:szCs w:val="24"/>
        </w:rPr>
        <w:t>inch</w:t>
      </w:r>
      <w:r w:rsidR="00E96188">
        <w:rPr>
          <w:sz w:val="24"/>
          <w:szCs w:val="24"/>
        </w:rPr>
        <w:t xml:space="preserve"> pages and fully </w:t>
      </w:r>
      <w:r w:rsidRPr="009563A3">
        <w:rPr>
          <w:sz w:val="24"/>
          <w:szCs w:val="24"/>
        </w:rPr>
        <w:t xml:space="preserve">readable. </w:t>
      </w:r>
      <w:r w:rsidR="00E96188">
        <w:rPr>
          <w:sz w:val="24"/>
          <w:szCs w:val="24"/>
        </w:rPr>
        <w:t>Both p</w:t>
      </w:r>
      <w:r w:rsidRPr="009563A3">
        <w:rPr>
          <w:sz w:val="24"/>
          <w:szCs w:val="24"/>
        </w:rPr>
        <w:t xml:space="preserve">ortrait </w:t>
      </w:r>
      <w:r w:rsidR="009C29BC" w:rsidRPr="009563A3">
        <w:rPr>
          <w:sz w:val="24"/>
          <w:szCs w:val="24"/>
        </w:rPr>
        <w:t>and</w:t>
      </w:r>
      <w:r w:rsidRPr="009563A3">
        <w:rPr>
          <w:sz w:val="24"/>
          <w:szCs w:val="24"/>
        </w:rPr>
        <w:t xml:space="preserve"> landscape format</w:t>
      </w:r>
      <w:r w:rsidR="004B13B4">
        <w:rPr>
          <w:sz w:val="24"/>
          <w:szCs w:val="24"/>
        </w:rPr>
        <w:t>s are acceptable.</w:t>
      </w:r>
    </w:p>
    <w:p w14:paraId="0DA99A1B" w14:textId="2C66D6E6" w:rsidR="009563A3" w:rsidRPr="009563A3" w:rsidRDefault="004B13B4" w:rsidP="004B13B4">
      <w:pPr>
        <w:pStyle w:val="NoSpacing"/>
        <w:numPr>
          <w:ilvl w:val="0"/>
          <w:numId w:val="15"/>
        </w:numPr>
        <w:jc w:val="both"/>
        <w:rPr>
          <w:sz w:val="24"/>
          <w:szCs w:val="24"/>
        </w:rPr>
      </w:pPr>
      <w:r>
        <w:rPr>
          <w:sz w:val="24"/>
          <w:szCs w:val="24"/>
        </w:rPr>
        <w:t xml:space="preserve">Confirm </w:t>
      </w:r>
      <w:r w:rsidR="00E96188">
        <w:rPr>
          <w:sz w:val="24"/>
          <w:szCs w:val="24"/>
        </w:rPr>
        <w:t xml:space="preserve">that </w:t>
      </w:r>
      <w:r>
        <w:rPr>
          <w:sz w:val="24"/>
          <w:szCs w:val="24"/>
        </w:rPr>
        <w:t>all q</w:t>
      </w:r>
      <w:r w:rsidR="009563A3" w:rsidRPr="009563A3">
        <w:rPr>
          <w:sz w:val="24"/>
          <w:szCs w:val="24"/>
        </w:rPr>
        <w:t>uestions</w:t>
      </w:r>
      <w:r w:rsidR="00E96188">
        <w:rPr>
          <w:sz w:val="24"/>
          <w:szCs w:val="24"/>
        </w:rPr>
        <w:t>, response fields, and comments a</w:t>
      </w:r>
      <w:r>
        <w:rPr>
          <w:sz w:val="24"/>
          <w:szCs w:val="24"/>
        </w:rPr>
        <w:t>re fully</w:t>
      </w:r>
      <w:r w:rsidR="009563A3" w:rsidRPr="009563A3">
        <w:rPr>
          <w:sz w:val="24"/>
          <w:szCs w:val="24"/>
        </w:rPr>
        <w:t xml:space="preserve"> visible</w:t>
      </w:r>
      <w:r w:rsidR="00E96188">
        <w:rPr>
          <w:sz w:val="24"/>
          <w:szCs w:val="24"/>
        </w:rPr>
        <w:t xml:space="preserve"> with</w:t>
      </w:r>
      <w:r>
        <w:rPr>
          <w:sz w:val="24"/>
          <w:szCs w:val="24"/>
        </w:rPr>
        <w:t xml:space="preserve"> no hidden or cut-off c</w:t>
      </w:r>
      <w:r w:rsidR="00E96188">
        <w:rPr>
          <w:sz w:val="24"/>
          <w:szCs w:val="24"/>
        </w:rPr>
        <w:t>ells or sections.</w:t>
      </w:r>
    </w:p>
    <w:p w14:paraId="3E89C84A" w14:textId="49AE5318" w:rsidR="009563A3" w:rsidRPr="009563A3" w:rsidRDefault="004B13B4" w:rsidP="004B13B4">
      <w:pPr>
        <w:pStyle w:val="NoSpacing"/>
        <w:numPr>
          <w:ilvl w:val="0"/>
          <w:numId w:val="15"/>
        </w:numPr>
        <w:jc w:val="both"/>
        <w:rPr>
          <w:sz w:val="24"/>
          <w:szCs w:val="24"/>
        </w:rPr>
      </w:pPr>
      <w:r>
        <w:rPr>
          <w:sz w:val="24"/>
          <w:szCs w:val="24"/>
        </w:rPr>
        <w:t>Compile</w:t>
      </w:r>
      <w:r w:rsidR="009563A3" w:rsidRPr="009563A3">
        <w:rPr>
          <w:sz w:val="24"/>
          <w:szCs w:val="24"/>
        </w:rPr>
        <w:t xml:space="preserve"> </w:t>
      </w:r>
      <w:r w:rsidR="00E96188">
        <w:rPr>
          <w:sz w:val="24"/>
          <w:szCs w:val="24"/>
        </w:rPr>
        <w:t xml:space="preserve">all </w:t>
      </w:r>
      <w:r>
        <w:rPr>
          <w:sz w:val="24"/>
          <w:szCs w:val="24"/>
        </w:rPr>
        <w:t xml:space="preserve">evaluations </w:t>
      </w:r>
      <w:r w:rsidR="00E96188">
        <w:rPr>
          <w:sz w:val="24"/>
          <w:szCs w:val="24"/>
        </w:rPr>
        <w:t>into a single</w:t>
      </w:r>
      <w:r w:rsidR="009563A3" w:rsidRPr="009563A3">
        <w:rPr>
          <w:sz w:val="24"/>
          <w:szCs w:val="24"/>
        </w:rPr>
        <w:t xml:space="preserve"> PDF under 16MB; if </w:t>
      </w:r>
      <w:r>
        <w:rPr>
          <w:sz w:val="24"/>
          <w:szCs w:val="24"/>
        </w:rPr>
        <w:t xml:space="preserve">the files </w:t>
      </w:r>
      <w:r w:rsidR="00F96751">
        <w:rPr>
          <w:sz w:val="24"/>
          <w:szCs w:val="24"/>
        </w:rPr>
        <w:t>exceed 16MB</w:t>
      </w:r>
      <w:r w:rsidR="009563A3" w:rsidRPr="009563A3">
        <w:rPr>
          <w:sz w:val="24"/>
          <w:szCs w:val="24"/>
        </w:rPr>
        <w:t xml:space="preserve">, </w:t>
      </w:r>
      <w:r w:rsidR="00E96188">
        <w:rPr>
          <w:sz w:val="24"/>
          <w:szCs w:val="24"/>
        </w:rPr>
        <w:t xml:space="preserve">divide the materials into </w:t>
      </w:r>
      <w:r w:rsidR="009563A3" w:rsidRPr="009563A3">
        <w:rPr>
          <w:sz w:val="24"/>
          <w:szCs w:val="24"/>
        </w:rPr>
        <w:t>two PDFs.</w:t>
      </w:r>
    </w:p>
    <w:p w14:paraId="46D5877D" w14:textId="004F128B" w:rsidR="009563A3" w:rsidRPr="009563A3" w:rsidRDefault="004B13B4" w:rsidP="004B13B4">
      <w:pPr>
        <w:pStyle w:val="NoSpacing"/>
        <w:numPr>
          <w:ilvl w:val="0"/>
          <w:numId w:val="15"/>
        </w:numPr>
        <w:jc w:val="both"/>
        <w:rPr>
          <w:sz w:val="24"/>
          <w:szCs w:val="24"/>
        </w:rPr>
      </w:pPr>
      <w:r>
        <w:rPr>
          <w:sz w:val="24"/>
          <w:szCs w:val="24"/>
        </w:rPr>
        <w:t xml:space="preserve">Verify the total number of pages does not </w:t>
      </w:r>
      <w:r w:rsidR="009563A3" w:rsidRPr="009563A3">
        <w:rPr>
          <w:sz w:val="24"/>
          <w:szCs w:val="24"/>
        </w:rPr>
        <w:t>exceed 80.</w:t>
      </w:r>
    </w:p>
    <w:p w14:paraId="2C584FA4" w14:textId="5FFC99A9" w:rsidR="009563A3" w:rsidRPr="00E96188" w:rsidRDefault="00F96751" w:rsidP="009563A3">
      <w:pPr>
        <w:pStyle w:val="Heading2"/>
        <w:jc w:val="both"/>
      </w:pPr>
      <w:r w:rsidRPr="00E96188">
        <w:t>Prepar</w:t>
      </w:r>
      <w:r w:rsidR="009563A3" w:rsidRPr="00E96188">
        <w:t>ing the Teaching Activities Summary</w:t>
      </w:r>
    </w:p>
    <w:p w14:paraId="523D9EC9" w14:textId="0DE9536B" w:rsidR="009563A3" w:rsidRPr="00F80625" w:rsidRDefault="009563A3" w:rsidP="009563A3">
      <w:pPr>
        <w:pStyle w:val="Heading3"/>
        <w:rPr>
          <w:u w:val="single"/>
        </w:rPr>
      </w:pPr>
      <w:r w:rsidRPr="00F80625">
        <w:rPr>
          <w:u w:val="single"/>
        </w:rPr>
        <w:t>Teaching Activity (</w:t>
      </w:r>
      <w:r w:rsidR="00F96751" w:rsidRPr="00F80625">
        <w:rPr>
          <w:u w:val="single"/>
        </w:rPr>
        <w:t>1</w:t>
      </w:r>
      <w:r w:rsidR="00F96751" w:rsidRPr="00F80625">
        <w:rPr>
          <w:u w:val="single"/>
          <w:vertAlign w:val="superscript"/>
        </w:rPr>
        <w:t>st</w:t>
      </w:r>
      <w:r w:rsidR="00F96751" w:rsidRPr="00F80625">
        <w:rPr>
          <w:u w:val="single"/>
        </w:rPr>
        <w:t xml:space="preserve"> Part</w:t>
      </w:r>
      <w:r w:rsidRPr="00F80625">
        <w:rPr>
          <w:u w:val="single"/>
        </w:rPr>
        <w:t>)</w:t>
      </w:r>
    </w:p>
    <w:p w14:paraId="4D93AE17" w14:textId="4FF0A83C" w:rsidR="00F80625" w:rsidRDefault="00F80625" w:rsidP="00F80625">
      <w:pPr>
        <w:pStyle w:val="NoSpacing"/>
        <w:jc w:val="both"/>
        <w:rPr>
          <w:sz w:val="24"/>
          <w:szCs w:val="24"/>
        </w:rPr>
      </w:pPr>
      <w:r w:rsidRPr="00F80625">
        <w:rPr>
          <w:sz w:val="24"/>
          <w:szCs w:val="24"/>
        </w:rPr>
        <w:t>This section must account for all academic years since the initial appointment or last promotion, including the current academic year.</w:t>
      </w:r>
    </w:p>
    <w:p w14:paraId="50876ACE" w14:textId="43FD884B" w:rsidR="009563A3" w:rsidRPr="00E96188" w:rsidRDefault="009563A3" w:rsidP="00E96188">
      <w:pPr>
        <w:pStyle w:val="NoSpacing"/>
        <w:numPr>
          <w:ilvl w:val="0"/>
          <w:numId w:val="16"/>
        </w:numPr>
        <w:jc w:val="both"/>
        <w:rPr>
          <w:sz w:val="24"/>
          <w:szCs w:val="24"/>
        </w:rPr>
      </w:pPr>
      <w:r w:rsidRPr="00E96188">
        <w:rPr>
          <w:sz w:val="24"/>
          <w:szCs w:val="24"/>
        </w:rPr>
        <w:t xml:space="preserve">Use the </w:t>
      </w:r>
      <w:r w:rsidR="00E96188" w:rsidRPr="00E96188">
        <w:rPr>
          <w:sz w:val="24"/>
          <w:szCs w:val="24"/>
        </w:rPr>
        <w:t>appropriate</w:t>
      </w:r>
      <w:r w:rsidR="004B13B4" w:rsidRPr="00E96188">
        <w:rPr>
          <w:sz w:val="24"/>
          <w:szCs w:val="24"/>
        </w:rPr>
        <w:t xml:space="preserve"> evaluation header </w:t>
      </w:r>
      <w:r w:rsidR="00E96188" w:rsidRPr="00E96188">
        <w:rPr>
          <w:sz w:val="24"/>
          <w:szCs w:val="24"/>
        </w:rPr>
        <w:t>(</w:t>
      </w:r>
      <w:r w:rsidRPr="00E96188">
        <w:rPr>
          <w:sz w:val="24"/>
          <w:szCs w:val="24"/>
        </w:rPr>
        <w:t>Medical Students</w:t>
      </w:r>
      <w:r w:rsidR="00E96188" w:rsidRPr="00E96188">
        <w:rPr>
          <w:sz w:val="24"/>
          <w:szCs w:val="24"/>
        </w:rPr>
        <w:t xml:space="preserve">, </w:t>
      </w:r>
      <w:r w:rsidRPr="00E96188">
        <w:rPr>
          <w:sz w:val="24"/>
          <w:szCs w:val="24"/>
        </w:rPr>
        <w:t>Residents</w:t>
      </w:r>
      <w:r w:rsidR="00E96188" w:rsidRPr="00E96188">
        <w:rPr>
          <w:sz w:val="24"/>
          <w:szCs w:val="24"/>
        </w:rPr>
        <w:t xml:space="preserve">, </w:t>
      </w:r>
      <w:r w:rsidRPr="00E96188">
        <w:rPr>
          <w:sz w:val="24"/>
          <w:szCs w:val="24"/>
        </w:rPr>
        <w:t>Fellows</w:t>
      </w:r>
      <w:r w:rsidR="00E96188" w:rsidRPr="00E96188">
        <w:rPr>
          <w:sz w:val="24"/>
          <w:szCs w:val="24"/>
        </w:rPr>
        <w:t xml:space="preserve">, </w:t>
      </w:r>
      <w:r w:rsidRPr="00E96188">
        <w:rPr>
          <w:sz w:val="24"/>
          <w:szCs w:val="24"/>
        </w:rPr>
        <w:t>Lecture</w:t>
      </w:r>
      <w:r w:rsidR="00E96188" w:rsidRPr="00E96188">
        <w:rPr>
          <w:sz w:val="24"/>
          <w:szCs w:val="24"/>
        </w:rPr>
        <w:t xml:space="preserve">, </w:t>
      </w:r>
      <w:r w:rsidRPr="00E96188">
        <w:rPr>
          <w:sz w:val="24"/>
          <w:szCs w:val="24"/>
        </w:rPr>
        <w:t>Research Mentor</w:t>
      </w:r>
      <w:r w:rsidR="00E96188" w:rsidRPr="00E96188">
        <w:rPr>
          <w:sz w:val="24"/>
          <w:szCs w:val="24"/>
        </w:rPr>
        <w:t xml:space="preserve">, </w:t>
      </w:r>
      <w:r w:rsidRPr="00E96188">
        <w:rPr>
          <w:sz w:val="24"/>
          <w:szCs w:val="24"/>
        </w:rPr>
        <w:t>Non-Research Mentor</w:t>
      </w:r>
      <w:r w:rsidR="00E96188">
        <w:rPr>
          <w:sz w:val="24"/>
          <w:szCs w:val="24"/>
        </w:rPr>
        <w:t>)</w:t>
      </w:r>
      <w:r w:rsidR="00F80625">
        <w:rPr>
          <w:sz w:val="24"/>
          <w:szCs w:val="24"/>
        </w:rPr>
        <w:t xml:space="preserve"> for each teaching evaluation</w:t>
      </w:r>
      <w:r w:rsidR="00E96188">
        <w:rPr>
          <w:sz w:val="24"/>
          <w:szCs w:val="24"/>
        </w:rPr>
        <w:t>.</w:t>
      </w:r>
    </w:p>
    <w:p w14:paraId="4472A54F" w14:textId="52C3A124" w:rsidR="009563A3" w:rsidRPr="009563A3" w:rsidRDefault="004B13B4" w:rsidP="004B13B4">
      <w:pPr>
        <w:pStyle w:val="NoSpacing"/>
        <w:numPr>
          <w:ilvl w:val="0"/>
          <w:numId w:val="16"/>
        </w:numPr>
        <w:jc w:val="both"/>
        <w:rPr>
          <w:sz w:val="24"/>
          <w:szCs w:val="24"/>
        </w:rPr>
      </w:pPr>
      <w:r>
        <w:rPr>
          <w:sz w:val="24"/>
          <w:szCs w:val="24"/>
        </w:rPr>
        <w:lastRenderedPageBreak/>
        <w:t>Note any</w:t>
      </w:r>
      <w:r w:rsidR="009563A3" w:rsidRPr="009563A3">
        <w:rPr>
          <w:sz w:val="24"/>
          <w:szCs w:val="24"/>
        </w:rPr>
        <w:t xml:space="preserve"> leave of absence or clock stops.</w:t>
      </w:r>
    </w:p>
    <w:p w14:paraId="1AD6A216" w14:textId="789F79D3" w:rsidR="009563A3" w:rsidRDefault="009563A3" w:rsidP="004B13B4">
      <w:pPr>
        <w:pStyle w:val="NoSpacing"/>
        <w:numPr>
          <w:ilvl w:val="0"/>
          <w:numId w:val="16"/>
        </w:numPr>
        <w:jc w:val="both"/>
        <w:rPr>
          <w:sz w:val="24"/>
          <w:szCs w:val="24"/>
        </w:rPr>
      </w:pPr>
      <w:r w:rsidRPr="009563A3">
        <w:rPr>
          <w:sz w:val="24"/>
          <w:szCs w:val="24"/>
        </w:rPr>
        <w:t xml:space="preserve">Indicate the </w:t>
      </w:r>
      <w:r w:rsidR="004B13B4">
        <w:rPr>
          <w:sz w:val="24"/>
          <w:szCs w:val="24"/>
        </w:rPr>
        <w:t xml:space="preserve">scoring </w:t>
      </w:r>
      <w:r w:rsidRPr="009563A3">
        <w:rPr>
          <w:sz w:val="24"/>
          <w:szCs w:val="24"/>
        </w:rPr>
        <w:t xml:space="preserve">scale </w:t>
      </w:r>
      <w:r w:rsidR="004B13B4">
        <w:rPr>
          <w:sz w:val="24"/>
          <w:szCs w:val="24"/>
        </w:rPr>
        <w:t>used for each evaluation.</w:t>
      </w:r>
    </w:p>
    <w:p w14:paraId="1E98D0CC" w14:textId="34B6042B" w:rsidR="009563A3" w:rsidRDefault="004B13B4" w:rsidP="004B13B4">
      <w:pPr>
        <w:pStyle w:val="NoSpacing"/>
        <w:numPr>
          <w:ilvl w:val="0"/>
          <w:numId w:val="16"/>
        </w:numPr>
        <w:jc w:val="both"/>
        <w:rPr>
          <w:sz w:val="24"/>
          <w:szCs w:val="24"/>
        </w:rPr>
      </w:pPr>
      <w:r>
        <w:rPr>
          <w:sz w:val="24"/>
          <w:szCs w:val="24"/>
        </w:rPr>
        <w:t xml:space="preserve">Include lecture titles </w:t>
      </w:r>
      <w:r w:rsidR="009563A3" w:rsidRPr="009563A3">
        <w:rPr>
          <w:sz w:val="24"/>
          <w:szCs w:val="24"/>
        </w:rPr>
        <w:t xml:space="preserve">to </w:t>
      </w:r>
      <w:r w:rsidR="00E96188">
        <w:rPr>
          <w:sz w:val="24"/>
          <w:szCs w:val="24"/>
        </w:rPr>
        <w:t>ensure</w:t>
      </w:r>
      <w:r>
        <w:rPr>
          <w:sz w:val="24"/>
          <w:szCs w:val="24"/>
        </w:rPr>
        <w:t xml:space="preserve"> organization and </w:t>
      </w:r>
      <w:r w:rsidR="00E96188">
        <w:rPr>
          <w:sz w:val="24"/>
          <w:szCs w:val="24"/>
        </w:rPr>
        <w:t>avoid</w:t>
      </w:r>
      <w:r>
        <w:rPr>
          <w:sz w:val="24"/>
          <w:szCs w:val="24"/>
        </w:rPr>
        <w:t xml:space="preserve"> duplicate </w:t>
      </w:r>
      <w:r w:rsidR="009563A3" w:rsidRPr="009563A3">
        <w:rPr>
          <w:sz w:val="24"/>
          <w:szCs w:val="24"/>
        </w:rPr>
        <w:t>listing</w:t>
      </w:r>
      <w:r>
        <w:rPr>
          <w:sz w:val="24"/>
          <w:szCs w:val="24"/>
        </w:rPr>
        <w:t>.</w:t>
      </w:r>
    </w:p>
    <w:p w14:paraId="4729F765" w14:textId="00E0AE58" w:rsidR="009563A3" w:rsidRPr="009563A3" w:rsidRDefault="009563A3" w:rsidP="004B13B4">
      <w:pPr>
        <w:pStyle w:val="NoSpacing"/>
        <w:numPr>
          <w:ilvl w:val="0"/>
          <w:numId w:val="16"/>
        </w:numPr>
        <w:jc w:val="both"/>
        <w:rPr>
          <w:sz w:val="24"/>
          <w:szCs w:val="24"/>
        </w:rPr>
      </w:pPr>
      <w:r w:rsidRPr="009563A3">
        <w:rPr>
          <w:sz w:val="24"/>
          <w:szCs w:val="24"/>
        </w:rPr>
        <w:t xml:space="preserve">Add dates </w:t>
      </w:r>
      <w:r w:rsidR="00E96188">
        <w:rPr>
          <w:sz w:val="24"/>
          <w:szCs w:val="24"/>
        </w:rPr>
        <w:t>for clarity.</w:t>
      </w:r>
    </w:p>
    <w:p w14:paraId="011407A0" w14:textId="6498F520" w:rsidR="009563A3" w:rsidRPr="00F80625" w:rsidRDefault="009563A3" w:rsidP="009563A3">
      <w:pPr>
        <w:pStyle w:val="Heading3"/>
        <w:rPr>
          <w:u w:val="single"/>
        </w:rPr>
      </w:pPr>
      <w:r w:rsidRPr="00F80625">
        <w:rPr>
          <w:u w:val="single"/>
        </w:rPr>
        <w:t>Mentoring Activities (</w:t>
      </w:r>
      <w:r w:rsidR="00F96751" w:rsidRPr="00F80625">
        <w:rPr>
          <w:u w:val="single"/>
        </w:rPr>
        <w:t>2</w:t>
      </w:r>
      <w:r w:rsidR="00F96751" w:rsidRPr="00F80625">
        <w:rPr>
          <w:u w:val="single"/>
          <w:vertAlign w:val="superscript"/>
        </w:rPr>
        <w:t>nd</w:t>
      </w:r>
      <w:r w:rsidR="00F96751" w:rsidRPr="00F80625">
        <w:rPr>
          <w:u w:val="single"/>
        </w:rPr>
        <w:t xml:space="preserve"> Part</w:t>
      </w:r>
      <w:r w:rsidRPr="00F80625">
        <w:rPr>
          <w:u w:val="single"/>
        </w:rPr>
        <w:t>)</w:t>
      </w:r>
    </w:p>
    <w:p w14:paraId="0B6AE6F8" w14:textId="0788AC92" w:rsidR="00F80625" w:rsidRDefault="00F80625" w:rsidP="00F80625">
      <w:pPr>
        <w:pStyle w:val="NoSpacing"/>
        <w:jc w:val="both"/>
        <w:rPr>
          <w:sz w:val="24"/>
          <w:szCs w:val="24"/>
        </w:rPr>
      </w:pPr>
      <w:r w:rsidRPr="00F80625">
        <w:rPr>
          <w:sz w:val="24"/>
          <w:szCs w:val="24"/>
        </w:rPr>
        <w:t>This section requires completing the mentoring table for each applicable mentee type, documenting all past and ongoing mentees.</w:t>
      </w:r>
    </w:p>
    <w:p w14:paraId="02CB93A2" w14:textId="07DB1206" w:rsidR="009563A3" w:rsidRPr="009563A3" w:rsidRDefault="009563A3" w:rsidP="004B13B4">
      <w:pPr>
        <w:pStyle w:val="NoSpacing"/>
        <w:numPr>
          <w:ilvl w:val="0"/>
          <w:numId w:val="17"/>
        </w:numPr>
        <w:jc w:val="both"/>
        <w:rPr>
          <w:sz w:val="24"/>
          <w:szCs w:val="24"/>
        </w:rPr>
      </w:pPr>
      <w:r w:rsidRPr="009563A3">
        <w:rPr>
          <w:sz w:val="24"/>
          <w:szCs w:val="24"/>
        </w:rPr>
        <w:t>Complete all columns, including outcomes</w:t>
      </w:r>
      <w:r w:rsidR="00E96188">
        <w:rPr>
          <w:sz w:val="24"/>
          <w:szCs w:val="24"/>
        </w:rPr>
        <w:t>.</w:t>
      </w:r>
    </w:p>
    <w:p w14:paraId="56EB52F1" w14:textId="1A2136DE" w:rsidR="009563A3" w:rsidRPr="009563A3" w:rsidRDefault="009563A3" w:rsidP="004B13B4">
      <w:pPr>
        <w:pStyle w:val="NoSpacing"/>
        <w:numPr>
          <w:ilvl w:val="0"/>
          <w:numId w:val="17"/>
        </w:numPr>
        <w:jc w:val="both"/>
        <w:rPr>
          <w:sz w:val="24"/>
          <w:szCs w:val="24"/>
        </w:rPr>
      </w:pPr>
      <w:r w:rsidRPr="009563A3">
        <w:rPr>
          <w:sz w:val="24"/>
          <w:szCs w:val="24"/>
        </w:rPr>
        <w:t xml:space="preserve">If a section is not applicable, </w:t>
      </w:r>
      <w:r w:rsidR="004B13B4">
        <w:rPr>
          <w:sz w:val="24"/>
          <w:szCs w:val="24"/>
        </w:rPr>
        <w:t xml:space="preserve">retain </w:t>
      </w:r>
      <w:r w:rsidR="00E96188">
        <w:rPr>
          <w:sz w:val="24"/>
          <w:szCs w:val="24"/>
        </w:rPr>
        <w:t>it</w:t>
      </w:r>
      <w:r w:rsidR="004B13B4">
        <w:rPr>
          <w:sz w:val="24"/>
          <w:szCs w:val="24"/>
        </w:rPr>
        <w:t xml:space="preserve"> and mark it </w:t>
      </w:r>
      <w:r>
        <w:rPr>
          <w:sz w:val="24"/>
          <w:szCs w:val="24"/>
        </w:rPr>
        <w:t>N/A</w:t>
      </w:r>
      <w:r w:rsidR="004B13B4">
        <w:rPr>
          <w:sz w:val="24"/>
          <w:szCs w:val="24"/>
        </w:rPr>
        <w:t xml:space="preserve"> rather than removing it.</w:t>
      </w:r>
    </w:p>
    <w:p w14:paraId="1CD9BE06" w14:textId="77777777" w:rsidR="009563A3" w:rsidRPr="009563A3" w:rsidRDefault="009563A3" w:rsidP="009563A3">
      <w:pPr>
        <w:pStyle w:val="NoSpacing"/>
        <w:jc w:val="both"/>
        <w:rPr>
          <w:sz w:val="24"/>
          <w:szCs w:val="24"/>
        </w:rPr>
      </w:pPr>
    </w:p>
    <w:p w14:paraId="685BA7D2" w14:textId="5DAEB964" w:rsidR="009563A3" w:rsidRPr="009563A3" w:rsidRDefault="009563A3" w:rsidP="009563A3">
      <w:pPr>
        <w:pStyle w:val="NoSpacing"/>
        <w:jc w:val="both"/>
        <w:rPr>
          <w:sz w:val="24"/>
          <w:szCs w:val="24"/>
        </w:rPr>
      </w:pPr>
      <w:r w:rsidRPr="009563A3">
        <w:rPr>
          <w:sz w:val="24"/>
          <w:szCs w:val="24"/>
        </w:rPr>
        <w:t xml:space="preserve">Submit the completed </w:t>
      </w:r>
      <w:r>
        <w:rPr>
          <w:sz w:val="24"/>
          <w:szCs w:val="24"/>
        </w:rPr>
        <w:t>Teaching Activities Summary</w:t>
      </w:r>
      <w:r w:rsidRPr="009563A3">
        <w:rPr>
          <w:sz w:val="24"/>
          <w:szCs w:val="24"/>
        </w:rPr>
        <w:t xml:space="preserve"> as a Word document along with the PDF of the </w:t>
      </w:r>
      <w:r>
        <w:rPr>
          <w:sz w:val="24"/>
          <w:szCs w:val="24"/>
        </w:rPr>
        <w:t xml:space="preserve">Student </w:t>
      </w:r>
      <w:r w:rsidRPr="009563A3">
        <w:rPr>
          <w:sz w:val="24"/>
          <w:szCs w:val="24"/>
        </w:rPr>
        <w:t xml:space="preserve">Teaching Evaluations to </w:t>
      </w:r>
      <w:hyperlink r:id="rId9" w:history="1">
        <w:r w:rsidRPr="00F96751">
          <w:rPr>
            <w:rStyle w:val="Hyperlink"/>
            <w:color w:val="156082" w:themeColor="accent1"/>
            <w:sz w:val="24"/>
            <w:szCs w:val="24"/>
          </w:rPr>
          <w:t>UWPedsFA@seattlechildrens.org</w:t>
        </w:r>
      </w:hyperlink>
      <w:r>
        <w:rPr>
          <w:sz w:val="24"/>
          <w:szCs w:val="24"/>
        </w:rPr>
        <w:t xml:space="preserve"> </w:t>
      </w:r>
      <w:r w:rsidRPr="009563A3">
        <w:rPr>
          <w:sz w:val="24"/>
          <w:szCs w:val="24"/>
        </w:rPr>
        <w:t>by the specified deadline.</w:t>
      </w:r>
    </w:p>
    <w:p w14:paraId="39455B33" w14:textId="77777777" w:rsidR="00B24898" w:rsidRDefault="00B24898" w:rsidP="00B24898">
      <w:pPr>
        <w:pStyle w:val="Heading1"/>
        <w:pBdr>
          <w:bottom w:val="single" w:sz="6" w:space="1" w:color="auto"/>
        </w:pBdr>
        <w:jc w:val="both"/>
      </w:pPr>
      <w:r w:rsidRPr="00B24898">
        <w:t>FACULTY AFFAIRS TEAM</w:t>
      </w:r>
    </w:p>
    <w:p w14:paraId="34C893A9" w14:textId="77777777" w:rsidR="00B24898" w:rsidRPr="00B24898" w:rsidRDefault="00B24898" w:rsidP="00B24898">
      <w:pPr>
        <w:pStyle w:val="NoSpacing"/>
        <w:jc w:val="both"/>
        <w:rPr>
          <w:sz w:val="24"/>
          <w:szCs w:val="24"/>
        </w:rPr>
      </w:pPr>
    </w:p>
    <w:p w14:paraId="59AF80C7" w14:textId="23F97910" w:rsidR="00B24898" w:rsidRPr="00FB5F91" w:rsidRDefault="009563A3" w:rsidP="00B24898">
      <w:pPr>
        <w:pStyle w:val="NoSpacing"/>
        <w:jc w:val="both"/>
        <w:rPr>
          <w:sz w:val="24"/>
          <w:szCs w:val="24"/>
        </w:rPr>
      </w:pPr>
      <w:r w:rsidRPr="009563A3">
        <w:rPr>
          <w:sz w:val="24"/>
          <w:szCs w:val="24"/>
        </w:rPr>
        <w:t xml:space="preserve">The Faculty Affairs </w:t>
      </w:r>
      <w:r w:rsidR="00F96751">
        <w:rPr>
          <w:sz w:val="24"/>
          <w:szCs w:val="24"/>
        </w:rPr>
        <w:t>t</w:t>
      </w:r>
      <w:r w:rsidRPr="009563A3">
        <w:rPr>
          <w:sz w:val="24"/>
          <w:szCs w:val="24"/>
        </w:rPr>
        <w:t xml:space="preserve">eam will review for compliance and communicate with the faculty candidate and/or the Division Administrative Staff </w:t>
      </w:r>
      <w:r w:rsidR="004B13B4">
        <w:rPr>
          <w:sz w:val="24"/>
          <w:szCs w:val="24"/>
        </w:rPr>
        <w:t>if</w:t>
      </w:r>
      <w:r w:rsidRPr="009563A3">
        <w:rPr>
          <w:sz w:val="24"/>
          <w:szCs w:val="24"/>
        </w:rPr>
        <w:t xml:space="preserve"> revision</w:t>
      </w:r>
      <w:r w:rsidR="004B13B4">
        <w:rPr>
          <w:sz w:val="24"/>
          <w:szCs w:val="24"/>
        </w:rPr>
        <w:t>s</w:t>
      </w:r>
      <w:r w:rsidRPr="009563A3">
        <w:rPr>
          <w:sz w:val="24"/>
          <w:szCs w:val="24"/>
        </w:rPr>
        <w:t xml:space="preserve"> or additional student teaching evaluations</w:t>
      </w:r>
      <w:r w:rsidR="004B13B4">
        <w:rPr>
          <w:sz w:val="24"/>
          <w:szCs w:val="24"/>
        </w:rPr>
        <w:t xml:space="preserve"> are needed</w:t>
      </w:r>
      <w:r w:rsidRPr="009563A3">
        <w:rPr>
          <w:sz w:val="24"/>
          <w:szCs w:val="24"/>
        </w:rPr>
        <w:t>.</w:t>
      </w:r>
    </w:p>
    <w:sectPr w:rsidR="00B24898" w:rsidRPr="00FB5F91" w:rsidSect="009563A3">
      <w:headerReference w:type="default" r:id="rId10"/>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D43D" w14:textId="77777777" w:rsidR="00F56034" w:rsidRDefault="00F56034" w:rsidP="00FB5F91">
      <w:pPr>
        <w:spacing w:after="0" w:line="240" w:lineRule="auto"/>
      </w:pPr>
      <w:r>
        <w:separator/>
      </w:r>
    </w:p>
  </w:endnote>
  <w:endnote w:type="continuationSeparator" w:id="0">
    <w:p w14:paraId="0078E3CA" w14:textId="77777777" w:rsidR="00F56034" w:rsidRDefault="00F56034" w:rsidP="00FB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D16C" w14:textId="77777777" w:rsidR="00F56034" w:rsidRDefault="00F56034" w:rsidP="00FB5F91">
      <w:pPr>
        <w:spacing w:after="0" w:line="240" w:lineRule="auto"/>
      </w:pPr>
      <w:r>
        <w:separator/>
      </w:r>
    </w:p>
  </w:footnote>
  <w:footnote w:type="continuationSeparator" w:id="0">
    <w:p w14:paraId="3B39D2B8" w14:textId="77777777" w:rsidR="00F56034" w:rsidRDefault="00F56034" w:rsidP="00FB5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298A" w14:textId="325929C8" w:rsidR="00FB5F91" w:rsidRDefault="00FB5F91">
    <w:pPr>
      <w:pStyle w:val="Header"/>
    </w:pPr>
    <w:r>
      <w:rPr>
        <w:noProof/>
      </w:rPr>
      <mc:AlternateContent>
        <mc:Choice Requires="wps">
          <w:drawing>
            <wp:anchor distT="0" distB="0" distL="118745" distR="118745" simplePos="0" relativeHeight="251661312" behindDoc="1" locked="0" layoutInCell="1" allowOverlap="0" wp14:anchorId="21A49B40" wp14:editId="50F27675">
              <wp:simplePos x="0" y="0"/>
              <wp:positionH relativeFrom="margin">
                <wp:posOffset>4204970</wp:posOffset>
              </wp:positionH>
              <wp:positionV relativeFrom="page">
                <wp:posOffset>370840</wp:posOffset>
              </wp:positionV>
              <wp:extent cx="2797810" cy="269875"/>
              <wp:effectExtent l="0" t="0" r="2540" b="0"/>
              <wp:wrapSquare wrapText="bothSides"/>
              <wp:docPr id="197" name="Rectangle 200"/>
              <wp:cNvGraphicFramePr/>
              <a:graphic xmlns:a="http://schemas.openxmlformats.org/drawingml/2006/main">
                <a:graphicData uri="http://schemas.microsoft.com/office/word/2010/wordprocessingShape">
                  <wps:wsp>
                    <wps:cNvSpPr/>
                    <wps:spPr>
                      <a:xfrm>
                        <a:off x="0" y="0"/>
                        <a:ext cx="2797810" cy="26987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F5D20" w14:textId="3FC646BA" w:rsidR="00FB5F91" w:rsidRPr="00FB5F91" w:rsidRDefault="009563A3" w:rsidP="00FB5F91">
                          <w:pPr>
                            <w:spacing w:after="0" w:line="240" w:lineRule="auto"/>
                            <w:rPr>
                              <w:color w:val="FFFFFF" w:themeColor="background1"/>
                            </w:rPr>
                          </w:pPr>
                          <w:r>
                            <w:rPr>
                              <w:color w:val="FFFFFF" w:themeColor="background1"/>
                            </w:rPr>
                            <w:t xml:space="preserve">Student Teaching &amp; TAS </w:t>
                          </w:r>
                          <w:r w:rsidR="00FB5F91">
                            <w:rPr>
                              <w:color w:val="FFFFFF" w:themeColor="background1"/>
                            </w:rPr>
                            <w:t>| 0</w:t>
                          </w:r>
                          <w:r w:rsidR="00723652">
                            <w:rPr>
                              <w:color w:val="FFFFFF" w:themeColor="background1"/>
                            </w:rPr>
                            <w:t>9</w:t>
                          </w:r>
                          <w:r w:rsidR="00FB5F91">
                            <w:rPr>
                              <w:color w:val="FFFFFF" w:themeColor="background1"/>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21A49B40" id="Rectangle 200" o:spid="_x0000_s1026" style="position:absolute;margin-left:331.1pt;margin-top:29.2pt;width:220.3pt;height:21.25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" o:allowoverlap="f" fillcolor="#002060" stroked="f" strokeweight="1pt">
              <v:textbox style="mso-fit-shape-to-text:t">
                <w:txbxContent>
                  <w:p w14:paraId="1C8F5D20" w14:textId="3FC646BA" w:rsidR="00FB5F91" w:rsidRPr="00FB5F91" w:rsidRDefault="009563A3" w:rsidP="00FB5F91">
                    <w:pPr>
                      <w:spacing w:after="0" w:line="240" w:lineRule="auto"/>
                      <w:rPr>
                        <w:color w:val="FFFFFF" w:themeColor="background1"/>
                      </w:rPr>
                    </w:pPr>
                    <w:r>
                      <w:rPr>
                        <w:color w:val="FFFFFF" w:themeColor="background1"/>
                      </w:rPr>
                      <w:t xml:space="preserve">Student Teaching &amp; TAS </w:t>
                    </w:r>
                    <w:r w:rsidR="00FB5F91">
                      <w:rPr>
                        <w:color w:val="FFFFFF" w:themeColor="background1"/>
                      </w:rPr>
                      <w:t>| 0</w:t>
                    </w:r>
                    <w:r w:rsidR="00723652">
                      <w:rPr>
                        <w:color w:val="FFFFFF" w:themeColor="background1"/>
                      </w:rPr>
                      <w:t>9</w:t>
                    </w:r>
                    <w:r w:rsidR="00FB5F91">
                      <w:rPr>
                        <w:color w:val="FFFFFF" w:themeColor="background1"/>
                      </w:rPr>
                      <w:t>.2026</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522"/>
    <w:multiLevelType w:val="hybridMultilevel"/>
    <w:tmpl w:val="FB9E7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33C8F"/>
    <w:multiLevelType w:val="hybridMultilevel"/>
    <w:tmpl w:val="0456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5288"/>
    <w:multiLevelType w:val="hybridMultilevel"/>
    <w:tmpl w:val="65B439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EF121D"/>
    <w:multiLevelType w:val="hybridMultilevel"/>
    <w:tmpl w:val="20F6F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151CF"/>
    <w:multiLevelType w:val="hybridMultilevel"/>
    <w:tmpl w:val="4C12B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41E4B"/>
    <w:multiLevelType w:val="hybridMultilevel"/>
    <w:tmpl w:val="A66A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AF4"/>
    <w:multiLevelType w:val="hybridMultilevel"/>
    <w:tmpl w:val="8F7C0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67D3B"/>
    <w:multiLevelType w:val="hybridMultilevel"/>
    <w:tmpl w:val="13A05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966B6"/>
    <w:multiLevelType w:val="hybridMultilevel"/>
    <w:tmpl w:val="4C5C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D06537"/>
    <w:multiLevelType w:val="hybridMultilevel"/>
    <w:tmpl w:val="77CC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A05BF"/>
    <w:multiLevelType w:val="hybridMultilevel"/>
    <w:tmpl w:val="C96CDF6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7071065"/>
    <w:multiLevelType w:val="hybridMultilevel"/>
    <w:tmpl w:val="566E377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686D6F"/>
    <w:multiLevelType w:val="hybridMultilevel"/>
    <w:tmpl w:val="06CC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22168"/>
    <w:multiLevelType w:val="hybridMultilevel"/>
    <w:tmpl w:val="84067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661E59"/>
    <w:multiLevelType w:val="hybridMultilevel"/>
    <w:tmpl w:val="E496E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1296F"/>
    <w:multiLevelType w:val="hybridMultilevel"/>
    <w:tmpl w:val="841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A17A6"/>
    <w:multiLevelType w:val="hybridMultilevel"/>
    <w:tmpl w:val="7458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461C40"/>
    <w:multiLevelType w:val="hybridMultilevel"/>
    <w:tmpl w:val="8A6829B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6C666D"/>
    <w:multiLevelType w:val="hybridMultilevel"/>
    <w:tmpl w:val="3F74A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935879">
    <w:abstractNumId w:val="8"/>
  </w:num>
  <w:num w:numId="2" w16cid:durableId="1716586756">
    <w:abstractNumId w:val="5"/>
  </w:num>
  <w:num w:numId="3" w16cid:durableId="280917506">
    <w:abstractNumId w:val="16"/>
  </w:num>
  <w:num w:numId="4" w16cid:durableId="891893347">
    <w:abstractNumId w:val="9"/>
  </w:num>
  <w:num w:numId="5" w16cid:durableId="653876425">
    <w:abstractNumId w:val="13"/>
  </w:num>
  <w:num w:numId="6" w16cid:durableId="1526554360">
    <w:abstractNumId w:val="1"/>
  </w:num>
  <w:num w:numId="7" w16cid:durableId="923760578">
    <w:abstractNumId w:val="4"/>
  </w:num>
  <w:num w:numId="8" w16cid:durableId="2124377916">
    <w:abstractNumId w:val="3"/>
  </w:num>
  <w:num w:numId="9" w16cid:durableId="452099524">
    <w:abstractNumId w:val="6"/>
  </w:num>
  <w:num w:numId="10" w16cid:durableId="949160965">
    <w:abstractNumId w:val="12"/>
  </w:num>
  <w:num w:numId="11" w16cid:durableId="1150056975">
    <w:abstractNumId w:val="14"/>
  </w:num>
  <w:num w:numId="12" w16cid:durableId="933052876">
    <w:abstractNumId w:val="0"/>
  </w:num>
  <w:num w:numId="13" w16cid:durableId="1778988727">
    <w:abstractNumId w:val="17"/>
  </w:num>
  <w:num w:numId="14" w16cid:durableId="392243196">
    <w:abstractNumId w:val="11"/>
  </w:num>
  <w:num w:numId="15" w16cid:durableId="2023504400">
    <w:abstractNumId w:val="2"/>
  </w:num>
  <w:num w:numId="16" w16cid:durableId="1675566313">
    <w:abstractNumId w:val="15"/>
  </w:num>
  <w:num w:numId="17" w16cid:durableId="624507738">
    <w:abstractNumId w:val="7"/>
  </w:num>
  <w:num w:numId="18" w16cid:durableId="1096946962">
    <w:abstractNumId w:val="18"/>
  </w:num>
  <w:num w:numId="19" w16cid:durableId="4466592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4cdIJlXiTA2u8rXBiSy+079DksblN2aagDZ5fJdtDKKVCRB4KHjd182Ljwd35E9UwDiptz4ZTeqY4MYvMxPc1Q==" w:salt="BCcgsd2Z5Xcp0Cm/85La2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DA"/>
    <w:rsid w:val="003430D4"/>
    <w:rsid w:val="0035783F"/>
    <w:rsid w:val="003E2090"/>
    <w:rsid w:val="004B13B4"/>
    <w:rsid w:val="004D5DDD"/>
    <w:rsid w:val="004E1834"/>
    <w:rsid w:val="005B7D6B"/>
    <w:rsid w:val="005E5305"/>
    <w:rsid w:val="00647D44"/>
    <w:rsid w:val="007054BC"/>
    <w:rsid w:val="00723652"/>
    <w:rsid w:val="00871C17"/>
    <w:rsid w:val="008E3EDA"/>
    <w:rsid w:val="009065F1"/>
    <w:rsid w:val="009563A3"/>
    <w:rsid w:val="00987790"/>
    <w:rsid w:val="009C29BC"/>
    <w:rsid w:val="00A34EFC"/>
    <w:rsid w:val="00AB6C97"/>
    <w:rsid w:val="00B13A37"/>
    <w:rsid w:val="00B24898"/>
    <w:rsid w:val="00B8102E"/>
    <w:rsid w:val="00BD4CF2"/>
    <w:rsid w:val="00BF734B"/>
    <w:rsid w:val="00CF535A"/>
    <w:rsid w:val="00D12F7B"/>
    <w:rsid w:val="00D3007C"/>
    <w:rsid w:val="00E96188"/>
    <w:rsid w:val="00F02D6C"/>
    <w:rsid w:val="00F14736"/>
    <w:rsid w:val="00F56034"/>
    <w:rsid w:val="00F80625"/>
    <w:rsid w:val="00F96751"/>
    <w:rsid w:val="00FB5F91"/>
    <w:rsid w:val="00FE0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D5F73"/>
  <w15:chartTrackingRefBased/>
  <w15:docId w15:val="{E832F8BD-8B26-4A8C-A8A5-721244A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8E3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3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3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E3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E3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3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3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E3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E3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EDA"/>
    <w:rPr>
      <w:rFonts w:eastAsiaTheme="majorEastAsia" w:cstheme="majorBidi"/>
      <w:color w:val="272727" w:themeColor="text1" w:themeTint="D8"/>
    </w:rPr>
  </w:style>
  <w:style w:type="paragraph" w:styleId="Title">
    <w:name w:val="Title"/>
    <w:basedOn w:val="Normal"/>
    <w:next w:val="Normal"/>
    <w:link w:val="TitleChar"/>
    <w:uiPriority w:val="10"/>
    <w:qFormat/>
    <w:rsid w:val="008E3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EDA"/>
    <w:pPr>
      <w:spacing w:before="160"/>
      <w:jc w:val="center"/>
    </w:pPr>
    <w:rPr>
      <w:i/>
      <w:iCs/>
      <w:color w:val="404040" w:themeColor="text1" w:themeTint="BF"/>
    </w:rPr>
  </w:style>
  <w:style w:type="character" w:customStyle="1" w:styleId="QuoteChar">
    <w:name w:val="Quote Char"/>
    <w:basedOn w:val="DefaultParagraphFont"/>
    <w:link w:val="Quote"/>
    <w:uiPriority w:val="29"/>
    <w:rsid w:val="008E3EDA"/>
    <w:rPr>
      <w:i/>
      <w:iCs/>
      <w:color w:val="404040" w:themeColor="text1" w:themeTint="BF"/>
    </w:rPr>
  </w:style>
  <w:style w:type="paragraph" w:styleId="ListParagraph">
    <w:name w:val="List Paragraph"/>
    <w:basedOn w:val="Normal"/>
    <w:uiPriority w:val="34"/>
    <w:qFormat/>
    <w:rsid w:val="008E3EDA"/>
    <w:pPr>
      <w:ind w:left="720"/>
      <w:contextualSpacing/>
    </w:pPr>
  </w:style>
  <w:style w:type="character" w:styleId="IntenseEmphasis">
    <w:name w:val="Intense Emphasis"/>
    <w:basedOn w:val="DefaultParagraphFont"/>
    <w:uiPriority w:val="21"/>
    <w:qFormat/>
    <w:rsid w:val="008E3EDA"/>
    <w:rPr>
      <w:i/>
      <w:iCs/>
      <w:color w:val="0F4761" w:themeColor="accent1" w:themeShade="BF"/>
    </w:rPr>
  </w:style>
  <w:style w:type="paragraph" w:styleId="IntenseQuote">
    <w:name w:val="Intense Quote"/>
    <w:basedOn w:val="Normal"/>
    <w:next w:val="Normal"/>
    <w:link w:val="IntenseQuoteChar"/>
    <w:uiPriority w:val="30"/>
    <w:qFormat/>
    <w:rsid w:val="008E3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EDA"/>
    <w:rPr>
      <w:i/>
      <w:iCs/>
      <w:color w:val="0F4761" w:themeColor="accent1" w:themeShade="BF"/>
    </w:rPr>
  </w:style>
  <w:style w:type="character" w:styleId="IntenseReference">
    <w:name w:val="Intense Reference"/>
    <w:basedOn w:val="DefaultParagraphFont"/>
    <w:uiPriority w:val="32"/>
    <w:qFormat/>
    <w:rsid w:val="008E3EDA"/>
    <w:rPr>
      <w:b/>
      <w:bCs/>
      <w:smallCaps/>
      <w:color w:val="0F4761" w:themeColor="accent1" w:themeShade="BF"/>
      <w:spacing w:val="5"/>
    </w:rPr>
  </w:style>
  <w:style w:type="paragraph" w:styleId="Header">
    <w:name w:val="header"/>
    <w:basedOn w:val="Normal"/>
    <w:link w:val="HeaderChar"/>
    <w:uiPriority w:val="99"/>
    <w:unhideWhenUsed/>
    <w:rsid w:val="00FB5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F91"/>
  </w:style>
  <w:style w:type="paragraph" w:styleId="Footer">
    <w:name w:val="footer"/>
    <w:basedOn w:val="Normal"/>
    <w:link w:val="FooterChar"/>
    <w:uiPriority w:val="99"/>
    <w:unhideWhenUsed/>
    <w:rsid w:val="00FB5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F91"/>
  </w:style>
  <w:style w:type="paragraph" w:styleId="NoSpacing">
    <w:name w:val="No Spacing"/>
    <w:uiPriority w:val="1"/>
    <w:qFormat/>
    <w:rsid w:val="00FB5F91"/>
    <w:pPr>
      <w:spacing w:after="0" w:line="240" w:lineRule="auto"/>
    </w:pPr>
    <w:rPr>
      <w:kern w:val="0"/>
      <w:sz w:val="22"/>
      <w:szCs w:val="22"/>
      <w14:ligatures w14:val="none"/>
    </w:rPr>
  </w:style>
  <w:style w:type="character" w:styleId="Hyperlink">
    <w:name w:val="Hyperlink"/>
    <w:basedOn w:val="DefaultParagraphFont"/>
    <w:uiPriority w:val="99"/>
    <w:unhideWhenUsed/>
    <w:rsid w:val="00FB5F91"/>
    <w:rPr>
      <w:color w:val="467886" w:themeColor="hyperlink"/>
      <w:u w:val="single"/>
    </w:rPr>
  </w:style>
  <w:style w:type="character" w:styleId="UnresolvedMention">
    <w:name w:val="Unresolved Mention"/>
    <w:basedOn w:val="DefaultParagraphFont"/>
    <w:uiPriority w:val="99"/>
    <w:semiHidden/>
    <w:unhideWhenUsed/>
    <w:rsid w:val="00FB5F91"/>
    <w:rPr>
      <w:color w:val="605E5C"/>
      <w:shd w:val="clear" w:color="auto" w:fill="E1DFDD"/>
    </w:rPr>
  </w:style>
  <w:style w:type="table" w:styleId="GridTable4-Accent1">
    <w:name w:val="Grid Table 4 Accent 1"/>
    <w:basedOn w:val="TableNormal"/>
    <w:uiPriority w:val="49"/>
    <w:rsid w:val="009563A3"/>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PlainTable1">
    <w:name w:val="Plain Table 1"/>
    <w:basedOn w:val="TableNormal"/>
    <w:uiPriority w:val="41"/>
    <w:rsid w:val="009563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robbins@seattlechildrens.org" TargetMode="External"/><Relationship Id="rId3" Type="http://schemas.openxmlformats.org/officeDocument/2006/relationships/settings" Target="settings.xml"/><Relationship Id="rId7" Type="http://schemas.openxmlformats.org/officeDocument/2006/relationships/hyperlink" Target="mailto:sara.fear@seattlechildren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WPedsFA@seattlechildr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697</Words>
  <Characters>3979</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jenny</cp:lastModifiedBy>
  <cp:revision>2</cp:revision>
  <dcterms:created xsi:type="dcterms:W3CDTF">2026-09-04T23:32:00Z</dcterms:created>
  <dcterms:modified xsi:type="dcterms:W3CDTF">2026-09-04T23:32:00Z</dcterms:modified>
</cp:coreProperties>
</file>