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50D24" w14:textId="48035DDF" w:rsidR="004A5D00" w:rsidRPr="00C5797B" w:rsidRDefault="004A5D00" w:rsidP="00BD4CE2">
      <w:pPr>
        <w:pStyle w:val="Title"/>
        <w:jc w:val="center"/>
      </w:pPr>
      <w:r w:rsidRPr="00C5797B">
        <w:t>TRAINING PROGRAM SUPERVISION AND ACCOUNTABILITY POLICY</w:t>
      </w:r>
    </w:p>
    <w:p w14:paraId="37B0EE1B" w14:textId="6CF2D699" w:rsidR="004A5D00" w:rsidRPr="00C5797B" w:rsidRDefault="004A5D00" w:rsidP="004A5D00">
      <w:pPr>
        <w:jc w:val="center"/>
        <w:rPr>
          <w:rFonts w:asciiTheme="minorHAnsi" w:hAnsiTheme="minorHAnsi"/>
          <w:i/>
          <w:sz w:val="20"/>
        </w:rPr>
      </w:pPr>
      <w:r>
        <w:rPr>
          <w:rFonts w:asciiTheme="minorHAnsi" w:hAnsiTheme="minorHAnsi"/>
          <w:i/>
          <w:sz w:val="20"/>
        </w:rPr>
        <w:t xml:space="preserve">Revised: </w:t>
      </w:r>
      <w:r w:rsidR="005F60C5">
        <w:rPr>
          <w:rFonts w:asciiTheme="minorHAnsi" w:hAnsiTheme="minorHAnsi"/>
          <w:i/>
          <w:sz w:val="20"/>
        </w:rPr>
        <w:t xml:space="preserve">June 3, </w:t>
      </w:r>
      <w:proofErr w:type="gramStart"/>
      <w:r w:rsidR="005F60C5">
        <w:rPr>
          <w:rFonts w:asciiTheme="minorHAnsi" w:hAnsiTheme="minorHAnsi"/>
          <w:i/>
          <w:sz w:val="20"/>
        </w:rPr>
        <w:t>2026</w:t>
      </w:r>
      <w:proofErr w:type="gramEnd"/>
      <w:r w:rsidR="006033C0">
        <w:rPr>
          <w:rFonts w:asciiTheme="minorHAnsi" w:hAnsiTheme="minorHAnsi"/>
          <w:i/>
          <w:sz w:val="20"/>
        </w:rPr>
        <w:t xml:space="preserve"> </w:t>
      </w:r>
      <w:r w:rsidR="009C631F">
        <w:rPr>
          <w:rFonts w:asciiTheme="minorHAnsi" w:hAnsiTheme="minorHAnsi"/>
          <w:i/>
          <w:sz w:val="20"/>
        </w:rPr>
        <w:t>|</w:t>
      </w:r>
      <w:r w:rsidR="006033C0">
        <w:rPr>
          <w:rFonts w:asciiTheme="minorHAnsi" w:hAnsiTheme="minorHAnsi"/>
          <w:i/>
          <w:sz w:val="20"/>
        </w:rPr>
        <w:t xml:space="preserve"> Reviewed: </w:t>
      </w:r>
      <w:r w:rsidR="005F60C5">
        <w:rPr>
          <w:rFonts w:asciiTheme="minorHAnsi" w:hAnsiTheme="minorHAnsi"/>
          <w:i/>
          <w:sz w:val="20"/>
        </w:rPr>
        <w:t>June</w:t>
      </w:r>
      <w:r w:rsidR="009C631F">
        <w:rPr>
          <w:rFonts w:asciiTheme="minorHAnsi" w:hAnsiTheme="minorHAnsi"/>
          <w:i/>
          <w:sz w:val="20"/>
        </w:rPr>
        <w:t xml:space="preserve"> </w:t>
      </w:r>
      <w:r w:rsidR="006033C0">
        <w:rPr>
          <w:rFonts w:asciiTheme="minorHAnsi" w:hAnsiTheme="minorHAnsi"/>
          <w:i/>
          <w:sz w:val="20"/>
        </w:rPr>
        <w:t>202</w:t>
      </w:r>
      <w:r w:rsidR="005F60C5">
        <w:rPr>
          <w:rFonts w:asciiTheme="minorHAnsi" w:hAnsiTheme="minorHAnsi"/>
          <w:i/>
          <w:sz w:val="20"/>
        </w:rPr>
        <w:t>6</w:t>
      </w:r>
    </w:p>
    <w:p w14:paraId="69B6BB23" w14:textId="77777777" w:rsidR="00C668AD" w:rsidRDefault="00C668AD">
      <w:pPr>
        <w:rPr>
          <w:rFonts w:asciiTheme="minorHAnsi" w:hAnsiTheme="minorHAnsi"/>
          <w:szCs w:val="24"/>
        </w:rPr>
      </w:pPr>
    </w:p>
    <w:p w14:paraId="6140FE2F" w14:textId="12AF3FA8" w:rsidR="000274EE" w:rsidRPr="00C668AD" w:rsidRDefault="00512637">
      <w:pPr>
        <w:rPr>
          <w:rFonts w:asciiTheme="minorHAnsi" w:hAnsiTheme="minorHAnsi"/>
          <w:szCs w:val="24"/>
        </w:rPr>
      </w:pPr>
      <w:r w:rsidRPr="002A3A6B">
        <w:rPr>
          <w:rFonts w:asciiTheme="minorHAnsi" w:hAnsiTheme="minorHAnsi"/>
          <w:szCs w:val="24"/>
        </w:rPr>
        <w:t>P</w:t>
      </w:r>
      <w:r w:rsidRPr="004A0BDA">
        <w:rPr>
          <w:rFonts w:asciiTheme="minorHAnsi" w:hAnsiTheme="minorHAnsi"/>
          <w:szCs w:val="24"/>
        </w:rPr>
        <w:t>lease</w:t>
      </w:r>
      <w:r w:rsidR="000274EE" w:rsidRPr="002A3A6B">
        <w:rPr>
          <w:rFonts w:asciiTheme="minorHAnsi" w:hAnsiTheme="minorHAnsi"/>
          <w:szCs w:val="24"/>
        </w:rPr>
        <w:t xml:space="preserve"> reference complete </w:t>
      </w:r>
      <w:hyperlink r:id="rId8" w:history="1">
        <w:r w:rsidR="000274EE" w:rsidRPr="003D56EA">
          <w:rPr>
            <w:rStyle w:val="Hyperlink"/>
            <w:rFonts w:asciiTheme="minorHAnsi" w:hAnsiTheme="minorHAnsi"/>
            <w:szCs w:val="24"/>
          </w:rPr>
          <w:t xml:space="preserve">UW GME </w:t>
        </w:r>
        <w:r w:rsidR="009E708C" w:rsidRPr="003D56EA">
          <w:rPr>
            <w:rStyle w:val="Hyperlink"/>
            <w:rFonts w:asciiTheme="minorHAnsi" w:hAnsiTheme="minorHAnsi"/>
            <w:szCs w:val="24"/>
          </w:rPr>
          <w:t xml:space="preserve">Institutional </w:t>
        </w:r>
        <w:r w:rsidR="000274EE" w:rsidRPr="003D56EA">
          <w:rPr>
            <w:rStyle w:val="Hyperlink"/>
            <w:rFonts w:asciiTheme="minorHAnsi" w:hAnsiTheme="minorHAnsi"/>
            <w:szCs w:val="24"/>
          </w:rPr>
          <w:t xml:space="preserve">Supervision </w:t>
        </w:r>
        <w:r w:rsidR="009E708C" w:rsidRPr="003D56EA">
          <w:rPr>
            <w:rStyle w:val="Hyperlink"/>
            <w:rFonts w:asciiTheme="minorHAnsi" w:hAnsiTheme="minorHAnsi"/>
            <w:szCs w:val="24"/>
          </w:rPr>
          <w:t xml:space="preserve">and Accountability </w:t>
        </w:r>
        <w:r w:rsidR="000274EE" w:rsidRPr="003D56EA">
          <w:rPr>
            <w:rStyle w:val="Hyperlink"/>
            <w:rFonts w:asciiTheme="minorHAnsi" w:hAnsiTheme="minorHAnsi"/>
            <w:szCs w:val="24"/>
          </w:rPr>
          <w:t>Policy</w:t>
        </w:r>
      </w:hyperlink>
      <w:r w:rsidR="000274EE" w:rsidRPr="002A3A6B">
        <w:rPr>
          <w:rFonts w:asciiTheme="minorHAnsi" w:hAnsiTheme="minorHAnsi"/>
          <w:szCs w:val="24"/>
        </w:rPr>
        <w:t xml:space="preserve"> for </w:t>
      </w:r>
      <w:r w:rsidR="00106D87" w:rsidRPr="00C668AD">
        <w:rPr>
          <w:rFonts w:asciiTheme="minorHAnsi" w:hAnsiTheme="minorHAnsi"/>
          <w:szCs w:val="24"/>
        </w:rPr>
        <w:t xml:space="preserve">additional </w:t>
      </w:r>
      <w:r w:rsidR="000274EE" w:rsidRPr="002A3A6B">
        <w:rPr>
          <w:rFonts w:asciiTheme="minorHAnsi" w:hAnsiTheme="minorHAnsi"/>
          <w:szCs w:val="24"/>
        </w:rPr>
        <w:t>definitions and background</w:t>
      </w:r>
      <w:r w:rsidR="009E708C">
        <w:rPr>
          <w:rFonts w:asciiTheme="minorHAnsi" w:hAnsiTheme="minorHAnsi"/>
          <w:szCs w:val="24"/>
        </w:rPr>
        <w:t>.</w:t>
      </w:r>
      <w:r w:rsidR="000274EE" w:rsidRPr="002A3A6B">
        <w:rPr>
          <w:rFonts w:asciiTheme="minorHAnsi" w:hAnsiTheme="minorHAnsi"/>
          <w:szCs w:val="24"/>
        </w:rPr>
        <w:t xml:space="preserve"> </w:t>
      </w:r>
    </w:p>
    <w:p w14:paraId="15644BF6" w14:textId="77777777" w:rsidR="000274EE" w:rsidRPr="004A0BDA" w:rsidRDefault="000274EE">
      <w:pPr>
        <w:rPr>
          <w:rFonts w:asciiTheme="minorHAnsi" w:hAnsiTheme="minorHAnsi"/>
          <w:szCs w:val="24"/>
        </w:rPr>
      </w:pPr>
    </w:p>
    <w:p w14:paraId="4BCEAB6E" w14:textId="77777777" w:rsidR="004A5D00" w:rsidRDefault="004A5D00" w:rsidP="004A5D00">
      <w:pPr>
        <w:jc w:val="center"/>
        <w:rPr>
          <w:rFonts w:asciiTheme="minorHAnsi" w:hAnsiTheme="minorHAnsi"/>
          <w:b/>
          <w:szCs w:val="24"/>
        </w:rPr>
      </w:pPr>
      <w:r w:rsidRPr="00C5797B">
        <w:rPr>
          <w:rFonts w:asciiTheme="minorHAnsi" w:hAnsiTheme="minorHAnsi"/>
          <w:b/>
          <w:szCs w:val="24"/>
        </w:rPr>
        <w:t>Pediatric Hospital Medicine Fellowship</w:t>
      </w:r>
    </w:p>
    <w:p w14:paraId="230B6A63" w14:textId="77777777" w:rsidR="00CB1D49" w:rsidRPr="002A5ACF" w:rsidRDefault="00CB1D49" w:rsidP="002A3A6B">
      <w:pPr>
        <w:jc w:val="center"/>
        <w:rPr>
          <w:rFonts w:asciiTheme="minorHAnsi" w:hAnsiTheme="minorHAnsi"/>
          <w:szCs w:val="24"/>
        </w:rPr>
      </w:pPr>
    </w:p>
    <w:p w14:paraId="56E72B81" w14:textId="77777777" w:rsidR="004A5D00" w:rsidRDefault="004A5D00" w:rsidP="004A5D00">
      <w:pPr>
        <w:jc w:val="center"/>
        <w:rPr>
          <w:rFonts w:asciiTheme="minorHAnsi" w:hAnsiTheme="minorHAnsi"/>
          <w:b/>
          <w:szCs w:val="24"/>
        </w:rPr>
      </w:pPr>
      <w:r w:rsidRPr="00C5797B">
        <w:rPr>
          <w:rFonts w:asciiTheme="minorHAnsi" w:hAnsiTheme="minorHAnsi"/>
          <w:b/>
          <w:szCs w:val="24"/>
        </w:rPr>
        <w:t>Seattle Children's Hospital and the University of Washington</w:t>
      </w:r>
    </w:p>
    <w:p w14:paraId="7D7CC9E1" w14:textId="77777777" w:rsidR="004A5D00" w:rsidRDefault="004A5D00" w:rsidP="004A5D00">
      <w:pPr>
        <w:jc w:val="center"/>
        <w:rPr>
          <w:rFonts w:asciiTheme="minorHAnsi" w:hAnsiTheme="minorHAnsi" w:cs="Arial"/>
          <w:b/>
          <w:szCs w:val="24"/>
        </w:rPr>
      </w:pPr>
      <w:r w:rsidRPr="0009083E">
        <w:rPr>
          <w:rFonts w:asciiTheme="minorHAnsi" w:hAnsiTheme="minorHAnsi" w:cs="Arial"/>
          <w:b/>
          <w:szCs w:val="24"/>
        </w:rPr>
        <w:t>St Peter’s Providence</w:t>
      </w:r>
      <w:r>
        <w:rPr>
          <w:rFonts w:asciiTheme="minorHAnsi" w:hAnsiTheme="minorHAnsi" w:cs="Arial"/>
          <w:b/>
          <w:szCs w:val="24"/>
        </w:rPr>
        <w:t xml:space="preserve"> Hospital</w:t>
      </w:r>
    </w:p>
    <w:p w14:paraId="34158602" w14:textId="3EA6878A" w:rsidR="005F60C5" w:rsidRDefault="005F60C5" w:rsidP="004A5D00">
      <w:pPr>
        <w:jc w:val="center"/>
        <w:rPr>
          <w:rFonts w:asciiTheme="minorHAnsi" w:hAnsiTheme="minorHAnsi" w:cs="Arial"/>
          <w:b/>
          <w:szCs w:val="24"/>
        </w:rPr>
      </w:pPr>
      <w:r>
        <w:rPr>
          <w:rFonts w:asciiTheme="minorHAnsi" w:hAnsiTheme="minorHAnsi" w:cs="Arial"/>
          <w:b/>
          <w:szCs w:val="24"/>
        </w:rPr>
        <w:t>Alaska Native Medical Center</w:t>
      </w:r>
    </w:p>
    <w:p w14:paraId="4BC6CCC6" w14:textId="58D1532D" w:rsidR="005F60C5" w:rsidRPr="00C5797B" w:rsidRDefault="005F60C5" w:rsidP="004A5D00">
      <w:pPr>
        <w:jc w:val="center"/>
        <w:rPr>
          <w:rFonts w:asciiTheme="minorHAnsi" w:hAnsiTheme="minorHAnsi" w:cs="Arial"/>
          <w:b/>
          <w:szCs w:val="24"/>
        </w:rPr>
      </w:pPr>
      <w:r>
        <w:rPr>
          <w:rFonts w:asciiTheme="minorHAnsi" w:hAnsiTheme="minorHAnsi" w:cs="Arial"/>
          <w:b/>
          <w:szCs w:val="24"/>
        </w:rPr>
        <w:t>Missoula Community Medical Center</w:t>
      </w:r>
    </w:p>
    <w:p w14:paraId="11B27F78" w14:textId="77777777" w:rsidR="00CB1D49" w:rsidRPr="00C668AD" w:rsidRDefault="00CB1D49" w:rsidP="00A00146">
      <w:pPr>
        <w:rPr>
          <w:rFonts w:asciiTheme="minorHAnsi" w:hAnsiTheme="minorHAnsi"/>
          <w:szCs w:val="24"/>
        </w:rPr>
      </w:pPr>
    </w:p>
    <w:p w14:paraId="6769ED48" w14:textId="77777777" w:rsidR="00512637" w:rsidRDefault="00512637" w:rsidP="00BD4CE2">
      <w:pPr>
        <w:pStyle w:val="Heading1"/>
      </w:pPr>
      <w:r w:rsidRPr="00C668AD">
        <w:t>Responsibilities and Accountability</w:t>
      </w:r>
    </w:p>
    <w:p w14:paraId="6D17EF94" w14:textId="77777777" w:rsidR="00815BC1" w:rsidRPr="00C668AD" w:rsidRDefault="00815BC1" w:rsidP="00512637">
      <w:pPr>
        <w:rPr>
          <w:rFonts w:asciiTheme="minorHAnsi" w:hAnsiTheme="minorHAnsi"/>
          <w:b/>
          <w:szCs w:val="24"/>
        </w:rPr>
      </w:pPr>
    </w:p>
    <w:p w14:paraId="65C0BFB1" w14:textId="6ED87F23" w:rsidR="00512637" w:rsidRPr="002A3A6B" w:rsidRDefault="00512637" w:rsidP="00512637">
      <w:pPr>
        <w:rPr>
          <w:rFonts w:asciiTheme="minorHAnsi" w:hAnsiTheme="minorHAnsi"/>
        </w:rPr>
      </w:pPr>
      <w:r w:rsidRPr="002A3A6B">
        <w:rPr>
          <w:rFonts w:asciiTheme="minorHAnsi" w:hAnsiTheme="minorHAnsi"/>
        </w:rPr>
        <w:t xml:space="preserve">Each patient must have an identifiable and </w:t>
      </w:r>
      <w:r w:rsidR="001146FD" w:rsidRPr="002A3A6B">
        <w:rPr>
          <w:rFonts w:asciiTheme="minorHAnsi" w:hAnsiTheme="minorHAnsi"/>
        </w:rPr>
        <w:t>appropriately credentialed</w:t>
      </w:r>
      <w:r w:rsidRPr="002A3A6B">
        <w:rPr>
          <w:rFonts w:asciiTheme="minorHAnsi" w:hAnsiTheme="minorHAnsi"/>
        </w:rPr>
        <w:t xml:space="preserve"> and privileged attending physician (or licensed independent practitioner as specified by the applicable Review Committee) who is responsible and accountable for the patient’s care. This information will be available through </w:t>
      </w:r>
      <w:r w:rsidR="0094685F">
        <w:rPr>
          <w:rFonts w:asciiTheme="minorHAnsi" w:hAnsiTheme="minorHAnsi"/>
        </w:rPr>
        <w:t xml:space="preserve">the </w:t>
      </w:r>
      <w:r w:rsidR="0094685F" w:rsidRPr="00C5797B">
        <w:rPr>
          <w:rFonts w:asciiTheme="minorHAnsi" w:hAnsiTheme="minorHAnsi"/>
          <w:szCs w:val="24"/>
        </w:rPr>
        <w:t xml:space="preserve">QGENDA </w:t>
      </w:r>
      <w:r w:rsidR="0094685F">
        <w:rPr>
          <w:rFonts w:asciiTheme="minorHAnsi" w:hAnsiTheme="minorHAnsi"/>
          <w:szCs w:val="24"/>
        </w:rPr>
        <w:t xml:space="preserve">scheduling </w:t>
      </w:r>
      <w:r w:rsidR="0094685F" w:rsidRPr="00C5797B">
        <w:rPr>
          <w:rFonts w:asciiTheme="minorHAnsi" w:hAnsiTheme="minorHAnsi"/>
          <w:szCs w:val="24"/>
        </w:rPr>
        <w:t xml:space="preserve">system </w:t>
      </w:r>
      <w:r w:rsidR="007C616C">
        <w:rPr>
          <w:rFonts w:asciiTheme="minorHAnsi" w:hAnsiTheme="minorHAnsi"/>
          <w:szCs w:val="24"/>
        </w:rPr>
        <w:t xml:space="preserve">and Web on Call </w:t>
      </w:r>
      <w:r w:rsidRPr="002A3A6B">
        <w:rPr>
          <w:rFonts w:asciiTheme="minorHAnsi" w:hAnsiTheme="minorHAnsi"/>
        </w:rPr>
        <w:t xml:space="preserve">to </w:t>
      </w:r>
      <w:r w:rsidR="008366AB">
        <w:rPr>
          <w:rFonts w:asciiTheme="minorHAnsi" w:hAnsiTheme="minorHAnsi"/>
        </w:rPr>
        <w:t>residents/</w:t>
      </w:r>
      <w:r w:rsidR="00B4349A">
        <w:rPr>
          <w:rFonts w:asciiTheme="minorHAnsi" w:hAnsiTheme="minorHAnsi"/>
        </w:rPr>
        <w:t>fellows</w:t>
      </w:r>
      <w:r w:rsidRPr="002A3A6B">
        <w:rPr>
          <w:rFonts w:asciiTheme="minorHAnsi" w:hAnsiTheme="minorHAnsi"/>
        </w:rPr>
        <w:t>, faculty members, other members of the health care team, and patients.</w:t>
      </w:r>
    </w:p>
    <w:p w14:paraId="6FC4AE91" w14:textId="77777777" w:rsidR="00512637" w:rsidRPr="00C668AD" w:rsidRDefault="00512637" w:rsidP="00A00146">
      <w:pPr>
        <w:rPr>
          <w:rFonts w:asciiTheme="minorHAnsi" w:hAnsiTheme="minorHAnsi"/>
          <w:szCs w:val="24"/>
        </w:rPr>
      </w:pPr>
    </w:p>
    <w:p w14:paraId="07D0C962" w14:textId="0E38A988" w:rsidR="00106D87" w:rsidRDefault="00512637" w:rsidP="00A00146">
      <w:pPr>
        <w:rPr>
          <w:rFonts w:asciiTheme="minorHAnsi" w:hAnsiTheme="minorHAnsi"/>
        </w:rPr>
      </w:pPr>
      <w:r w:rsidRPr="002A3A6B">
        <w:rPr>
          <w:rFonts w:asciiTheme="minorHAnsi" w:hAnsiTheme="minorHAnsi"/>
        </w:rPr>
        <w:t xml:space="preserve">The </w:t>
      </w:r>
      <w:r w:rsidR="00472E05" w:rsidRPr="00C5797B">
        <w:rPr>
          <w:rFonts w:asciiTheme="minorHAnsi" w:hAnsiTheme="minorHAnsi"/>
          <w:szCs w:val="24"/>
        </w:rPr>
        <w:t xml:space="preserve">Pediatric Hospital Medicine </w:t>
      </w:r>
      <w:r w:rsidRPr="002A3A6B">
        <w:rPr>
          <w:rFonts w:asciiTheme="minorHAnsi" w:hAnsiTheme="minorHAnsi"/>
        </w:rPr>
        <w:t>fellows, and faculty members must inform each patient of their respective roles in that patient’s care when providing direct patient care.</w:t>
      </w:r>
    </w:p>
    <w:p w14:paraId="0D64B5AC" w14:textId="77777777" w:rsidR="00057F97" w:rsidRDefault="00057F97" w:rsidP="00A00146">
      <w:pPr>
        <w:rPr>
          <w:rFonts w:asciiTheme="minorHAnsi" w:hAnsiTheme="minorHAnsi"/>
        </w:rPr>
      </w:pPr>
    </w:p>
    <w:p w14:paraId="6B9A4B4B" w14:textId="2C7310D1" w:rsidR="00057F97" w:rsidRDefault="00057F97" w:rsidP="00A00146">
      <w:pPr>
        <w:rPr>
          <w:rFonts w:asciiTheme="minorHAnsi" w:hAnsiTheme="minorHAnsi"/>
        </w:rPr>
      </w:pPr>
      <w:r w:rsidRPr="00057F97">
        <w:rPr>
          <w:rFonts w:asciiTheme="minorHAnsi" w:hAnsiTheme="minorHAnsi"/>
        </w:rPr>
        <w:t>The program will provide the appropriate level of supervision for each fellow based on each fellow’s level of training and ability, as well as patient complexity and acuity. Supervision may be exercised through a variety of methods, as appropriate to the situation</w:t>
      </w:r>
      <w:r w:rsidR="00B4349A">
        <w:rPr>
          <w:rFonts w:asciiTheme="minorHAnsi" w:hAnsiTheme="minorHAnsi"/>
        </w:rPr>
        <w:t>.</w:t>
      </w:r>
      <w:r w:rsidR="00EC53E9">
        <w:rPr>
          <w:rFonts w:asciiTheme="minorHAnsi" w:hAnsiTheme="minorHAnsi"/>
        </w:rPr>
        <w:t xml:space="preserve"> </w:t>
      </w:r>
    </w:p>
    <w:p w14:paraId="4943CF7E" w14:textId="77777777" w:rsidR="00057F97" w:rsidRDefault="00057F97" w:rsidP="00A00146">
      <w:pPr>
        <w:rPr>
          <w:rFonts w:asciiTheme="minorHAnsi" w:hAnsiTheme="minorHAnsi"/>
        </w:rPr>
      </w:pPr>
    </w:p>
    <w:p w14:paraId="497BFFFF" w14:textId="2D1F39DB" w:rsidR="00057F97" w:rsidRPr="002A3A6B" w:rsidRDefault="00057F97" w:rsidP="00A00146">
      <w:pPr>
        <w:rPr>
          <w:rFonts w:asciiTheme="minorHAnsi" w:hAnsiTheme="minorHAnsi"/>
        </w:rPr>
      </w:pPr>
      <w:r w:rsidRPr="00057F97">
        <w:rPr>
          <w:rFonts w:asciiTheme="minorHAnsi" w:hAnsiTheme="minorHAnsi"/>
        </w:rPr>
        <w:t xml:space="preserve">As part of their education program, </w:t>
      </w:r>
      <w:r>
        <w:rPr>
          <w:rFonts w:asciiTheme="minorHAnsi" w:hAnsiTheme="minorHAnsi"/>
        </w:rPr>
        <w:t>fellows</w:t>
      </w:r>
      <w:r w:rsidRPr="00057F97">
        <w:rPr>
          <w:rFonts w:asciiTheme="minorHAnsi" w:hAnsiTheme="minorHAnsi"/>
        </w:rPr>
        <w:t xml:space="preserve"> are given graded progressive responsibility according to the individual’s clinical experience, judgment, </w:t>
      </w:r>
      <w:r w:rsidR="00E764CE" w:rsidRPr="00057F97">
        <w:rPr>
          <w:rFonts w:asciiTheme="minorHAnsi" w:hAnsiTheme="minorHAnsi"/>
        </w:rPr>
        <w:t>knowledge,</w:t>
      </w:r>
      <w:r w:rsidRPr="00057F97">
        <w:rPr>
          <w:rFonts w:asciiTheme="minorHAnsi" w:hAnsiTheme="minorHAnsi"/>
        </w:rPr>
        <w:t xml:space="preserve"> and technical skill. </w:t>
      </w:r>
      <w:r w:rsidR="00165B15" w:rsidRPr="00057F97">
        <w:rPr>
          <w:rFonts w:asciiTheme="minorHAnsi" w:hAnsiTheme="minorHAnsi"/>
        </w:rPr>
        <w:t>Each fellow</w:t>
      </w:r>
      <w:r w:rsidRPr="00057F97">
        <w:rPr>
          <w:rFonts w:asciiTheme="minorHAnsi" w:hAnsiTheme="minorHAnsi"/>
        </w:rPr>
        <w:t xml:space="preserve"> must know the limits of their scope of authority, and the circumstances under which the fellow is permitted to act with conditional independence</w:t>
      </w:r>
      <w:r>
        <w:rPr>
          <w:rFonts w:asciiTheme="minorHAnsi" w:hAnsiTheme="minorHAnsi"/>
        </w:rPr>
        <w:t>.</w:t>
      </w:r>
    </w:p>
    <w:p w14:paraId="16F326F7" w14:textId="77777777" w:rsidR="00512637" w:rsidRPr="00C668AD" w:rsidRDefault="00512637" w:rsidP="00A00146">
      <w:pPr>
        <w:rPr>
          <w:rFonts w:asciiTheme="minorHAnsi" w:hAnsiTheme="minorHAnsi"/>
          <w:szCs w:val="24"/>
        </w:rPr>
      </w:pPr>
    </w:p>
    <w:p w14:paraId="6FCA5D36" w14:textId="77777777" w:rsidR="00106D87" w:rsidRPr="002A3A6B" w:rsidRDefault="00106D87" w:rsidP="00BD4CE2">
      <w:pPr>
        <w:pStyle w:val="Heading1"/>
      </w:pPr>
      <w:r w:rsidRPr="002A3A6B">
        <w:t>Supervision Definitions</w:t>
      </w:r>
    </w:p>
    <w:p w14:paraId="4166CBB1" w14:textId="77777777" w:rsidR="00106D87" w:rsidRPr="00C668AD" w:rsidRDefault="00106D87" w:rsidP="00106D87">
      <w:pPr>
        <w:rPr>
          <w:rFonts w:asciiTheme="minorHAnsi" w:hAnsiTheme="minorHAnsi"/>
          <w:szCs w:val="24"/>
        </w:rPr>
      </w:pPr>
    </w:p>
    <w:p w14:paraId="1FA10E82" w14:textId="2102996D" w:rsidR="00106D87" w:rsidRPr="00C668AD" w:rsidRDefault="00106D87" w:rsidP="00106D87">
      <w:pPr>
        <w:rPr>
          <w:rFonts w:asciiTheme="minorHAnsi" w:hAnsiTheme="minorHAnsi"/>
          <w:szCs w:val="24"/>
        </w:rPr>
      </w:pPr>
      <w:r w:rsidRPr="00C668AD">
        <w:rPr>
          <w:rFonts w:asciiTheme="minorHAnsi" w:hAnsiTheme="minorHAnsi"/>
          <w:szCs w:val="24"/>
        </w:rPr>
        <w:t xml:space="preserve">To </w:t>
      </w:r>
      <w:r w:rsidR="00512637" w:rsidRPr="00C668AD">
        <w:rPr>
          <w:rFonts w:asciiTheme="minorHAnsi" w:hAnsiTheme="minorHAnsi"/>
          <w:szCs w:val="24"/>
        </w:rPr>
        <w:t>promote</w:t>
      </w:r>
      <w:r w:rsidRPr="00C668AD">
        <w:rPr>
          <w:rFonts w:asciiTheme="minorHAnsi" w:hAnsiTheme="minorHAnsi"/>
          <w:szCs w:val="24"/>
        </w:rPr>
        <w:t xml:space="preserve"> oversight of</w:t>
      </w:r>
      <w:r w:rsidR="005F042A">
        <w:rPr>
          <w:rFonts w:asciiTheme="minorHAnsi" w:hAnsiTheme="minorHAnsi"/>
          <w:szCs w:val="24"/>
        </w:rPr>
        <w:t xml:space="preserve"> </w:t>
      </w:r>
      <w:r w:rsidR="00B4349A">
        <w:rPr>
          <w:rFonts w:asciiTheme="minorHAnsi" w:hAnsiTheme="minorHAnsi"/>
          <w:szCs w:val="24"/>
        </w:rPr>
        <w:t>fellow</w:t>
      </w:r>
      <w:r w:rsidRPr="00C668AD">
        <w:rPr>
          <w:rFonts w:asciiTheme="minorHAnsi" w:hAnsiTheme="minorHAnsi"/>
          <w:szCs w:val="24"/>
        </w:rPr>
        <w:t xml:space="preserve"> supervision </w:t>
      </w:r>
      <w:r w:rsidR="002C132B" w:rsidRPr="00C668AD">
        <w:rPr>
          <w:rFonts w:asciiTheme="minorHAnsi" w:hAnsiTheme="minorHAnsi"/>
          <w:szCs w:val="24"/>
        </w:rPr>
        <w:t>while providing for</w:t>
      </w:r>
      <w:r w:rsidRPr="00C668AD">
        <w:rPr>
          <w:rFonts w:asciiTheme="minorHAnsi" w:hAnsiTheme="minorHAnsi"/>
          <w:szCs w:val="24"/>
        </w:rPr>
        <w:t xml:space="preserve"> graded authority and responsibility, the following levels of supervision are recognized:</w:t>
      </w:r>
    </w:p>
    <w:p w14:paraId="00B65677" w14:textId="77777777" w:rsidR="00106D87" w:rsidRPr="00C668AD" w:rsidRDefault="00106D87" w:rsidP="00106D87">
      <w:pPr>
        <w:rPr>
          <w:rFonts w:asciiTheme="minorHAnsi" w:hAnsiTheme="minorHAnsi"/>
          <w:szCs w:val="24"/>
        </w:rPr>
      </w:pPr>
    </w:p>
    <w:p w14:paraId="3ADBEA94" w14:textId="06A8365E" w:rsidR="0022037F" w:rsidRPr="00BD4CE2" w:rsidRDefault="00106D87" w:rsidP="00BD4CE2">
      <w:pPr>
        <w:pStyle w:val="Subtitle"/>
      </w:pPr>
      <w:r w:rsidRPr="00BD4CE2">
        <w:t>Direct Supervision</w:t>
      </w:r>
      <w:r w:rsidR="00C6303F" w:rsidRPr="00BD4CE2">
        <w:t>:</w:t>
      </w:r>
      <w:r w:rsidRPr="00BD4CE2">
        <w:t xml:space="preserve"> </w:t>
      </w:r>
    </w:p>
    <w:p w14:paraId="2CAD0C34" w14:textId="0D5D1CFE" w:rsidR="0022037F" w:rsidRDefault="00457BAF" w:rsidP="0022037F">
      <w:pPr>
        <w:ind w:left="720"/>
        <w:rPr>
          <w:rFonts w:asciiTheme="minorHAnsi" w:hAnsiTheme="minorHAnsi"/>
          <w:szCs w:val="24"/>
        </w:rPr>
      </w:pPr>
      <w:r>
        <w:rPr>
          <w:rFonts w:asciiTheme="minorHAnsi" w:hAnsiTheme="minorHAnsi"/>
          <w:szCs w:val="24"/>
        </w:rPr>
        <w:t>T</w:t>
      </w:r>
      <w:r w:rsidR="00106D87" w:rsidRPr="00C668AD">
        <w:rPr>
          <w:rFonts w:asciiTheme="minorHAnsi" w:hAnsiTheme="minorHAnsi"/>
          <w:szCs w:val="24"/>
        </w:rPr>
        <w:t xml:space="preserve">he supervising </w:t>
      </w:r>
      <w:r w:rsidR="002A3A6B" w:rsidRPr="00C668AD">
        <w:rPr>
          <w:rFonts w:asciiTheme="minorHAnsi" w:hAnsiTheme="minorHAnsi"/>
          <w:szCs w:val="24"/>
        </w:rPr>
        <w:t>physician is</w:t>
      </w:r>
      <w:r w:rsidR="00106D87" w:rsidRPr="00C668AD">
        <w:rPr>
          <w:rFonts w:asciiTheme="minorHAnsi" w:hAnsiTheme="minorHAnsi"/>
          <w:szCs w:val="24"/>
        </w:rPr>
        <w:t xml:space="preserve"> physically present with the</w:t>
      </w:r>
      <w:r w:rsidR="00165B15">
        <w:rPr>
          <w:rFonts w:asciiTheme="minorHAnsi" w:hAnsiTheme="minorHAnsi"/>
          <w:szCs w:val="24"/>
        </w:rPr>
        <w:t xml:space="preserve"> </w:t>
      </w:r>
      <w:r w:rsidR="00B4349A">
        <w:rPr>
          <w:rFonts w:asciiTheme="minorHAnsi" w:hAnsiTheme="minorHAnsi"/>
          <w:szCs w:val="24"/>
        </w:rPr>
        <w:t>fello</w:t>
      </w:r>
      <w:r w:rsidR="00E36577">
        <w:rPr>
          <w:rFonts w:asciiTheme="minorHAnsi" w:hAnsiTheme="minorHAnsi"/>
          <w:szCs w:val="24"/>
        </w:rPr>
        <w:t>w</w:t>
      </w:r>
      <w:r w:rsidR="00106D87" w:rsidRPr="00C668AD">
        <w:rPr>
          <w:rFonts w:asciiTheme="minorHAnsi" w:hAnsiTheme="minorHAnsi"/>
          <w:szCs w:val="24"/>
        </w:rPr>
        <w:t xml:space="preserve"> and patient</w:t>
      </w:r>
      <w:r w:rsidR="0022037F">
        <w:rPr>
          <w:rFonts w:asciiTheme="minorHAnsi" w:hAnsiTheme="minorHAnsi"/>
          <w:szCs w:val="24"/>
        </w:rPr>
        <w:t xml:space="preserve"> during the key portions of the patient interaction </w:t>
      </w:r>
    </w:p>
    <w:p w14:paraId="53256A4A" w14:textId="77777777" w:rsidR="00106D87" w:rsidRPr="00C668AD" w:rsidRDefault="00106D87" w:rsidP="00106D87">
      <w:pPr>
        <w:rPr>
          <w:rFonts w:asciiTheme="minorHAnsi" w:hAnsiTheme="minorHAnsi"/>
          <w:szCs w:val="24"/>
        </w:rPr>
      </w:pPr>
    </w:p>
    <w:p w14:paraId="7FE8E02F" w14:textId="18C3C0D5" w:rsidR="00106D87" w:rsidRPr="00BD4CE2" w:rsidRDefault="00106D87" w:rsidP="00BD4CE2">
      <w:pPr>
        <w:pStyle w:val="Subtitle"/>
      </w:pPr>
      <w:r w:rsidRPr="00BD4CE2">
        <w:t>Indirect Supervision:</w:t>
      </w:r>
    </w:p>
    <w:p w14:paraId="505EE1A4" w14:textId="62D352DE" w:rsidR="00106D87" w:rsidRPr="00C668AD" w:rsidRDefault="00457BAF" w:rsidP="00F146B5">
      <w:pPr>
        <w:ind w:left="720"/>
        <w:rPr>
          <w:rFonts w:asciiTheme="minorHAnsi" w:hAnsiTheme="minorHAnsi"/>
          <w:szCs w:val="24"/>
        </w:rPr>
      </w:pPr>
      <w:r>
        <w:rPr>
          <w:rFonts w:asciiTheme="minorHAnsi" w:hAnsiTheme="minorHAnsi"/>
          <w:szCs w:val="24"/>
        </w:rPr>
        <w:t>T</w:t>
      </w:r>
      <w:r w:rsidR="00C6303F" w:rsidRPr="00C6303F">
        <w:rPr>
          <w:rFonts w:asciiTheme="minorHAnsi" w:hAnsiTheme="minorHAnsi"/>
          <w:szCs w:val="24"/>
        </w:rPr>
        <w:t xml:space="preserve">he supervising physician is not providing physical or concurrent visual or audio supervision but is immediately available to the </w:t>
      </w:r>
      <w:r w:rsidR="009812E9">
        <w:rPr>
          <w:rFonts w:asciiTheme="minorHAnsi" w:hAnsiTheme="minorHAnsi"/>
          <w:szCs w:val="24"/>
        </w:rPr>
        <w:t>fellow</w:t>
      </w:r>
      <w:r w:rsidR="00C6303F" w:rsidRPr="00C6303F">
        <w:rPr>
          <w:rFonts w:asciiTheme="minorHAnsi" w:hAnsiTheme="minorHAnsi"/>
          <w:szCs w:val="24"/>
        </w:rPr>
        <w:t xml:space="preserve"> for guidance and is available to provide appropriate direct supervision</w:t>
      </w:r>
      <w:r w:rsidR="00C6303F">
        <w:rPr>
          <w:rFonts w:asciiTheme="minorHAnsi" w:hAnsiTheme="minorHAnsi"/>
          <w:szCs w:val="24"/>
        </w:rPr>
        <w:t>.</w:t>
      </w:r>
      <w:r w:rsidR="00106D87" w:rsidRPr="002A5ACF">
        <w:rPr>
          <w:rFonts w:asciiTheme="minorHAnsi" w:hAnsiTheme="minorHAnsi"/>
          <w:szCs w:val="24"/>
        </w:rPr>
        <w:t xml:space="preserve"> </w:t>
      </w:r>
    </w:p>
    <w:p w14:paraId="63034132" w14:textId="77777777" w:rsidR="00106D87" w:rsidRPr="00C668AD" w:rsidRDefault="00106D87" w:rsidP="00106D87">
      <w:pPr>
        <w:rPr>
          <w:rFonts w:asciiTheme="minorHAnsi" w:hAnsiTheme="minorHAnsi"/>
          <w:szCs w:val="24"/>
        </w:rPr>
      </w:pPr>
    </w:p>
    <w:p w14:paraId="2FDEE78F" w14:textId="199F9FE4" w:rsidR="00457BAF" w:rsidRPr="00BD4CE2" w:rsidRDefault="00106D87" w:rsidP="00BD4CE2">
      <w:pPr>
        <w:pStyle w:val="Subtitle"/>
      </w:pPr>
      <w:r w:rsidRPr="00BD4CE2">
        <w:t>Oversight</w:t>
      </w:r>
      <w:r w:rsidR="00F146B5" w:rsidRPr="00BD4CE2">
        <w:t xml:space="preserve">: </w:t>
      </w:r>
      <w:r w:rsidRPr="00BD4CE2">
        <w:t xml:space="preserve"> </w:t>
      </w:r>
    </w:p>
    <w:p w14:paraId="0EE8F53B" w14:textId="3E2CD0A9" w:rsidR="00106D87" w:rsidRPr="00C668AD" w:rsidRDefault="00457BAF" w:rsidP="00457BAF">
      <w:pPr>
        <w:ind w:left="720"/>
        <w:rPr>
          <w:rFonts w:asciiTheme="minorHAnsi" w:hAnsiTheme="minorHAnsi"/>
          <w:szCs w:val="24"/>
        </w:rPr>
      </w:pPr>
      <w:r>
        <w:rPr>
          <w:rFonts w:asciiTheme="minorHAnsi" w:hAnsiTheme="minorHAnsi"/>
          <w:szCs w:val="24"/>
        </w:rPr>
        <w:t>T</w:t>
      </w:r>
      <w:r w:rsidR="00106D87" w:rsidRPr="00C668AD">
        <w:rPr>
          <w:rFonts w:asciiTheme="minorHAnsi" w:hAnsiTheme="minorHAnsi"/>
          <w:szCs w:val="24"/>
        </w:rPr>
        <w:t>he supervising physician is available to provide review of procedures/encounters with feedback provided after care is delivered.</w:t>
      </w:r>
    </w:p>
    <w:p w14:paraId="5B2F23E3" w14:textId="77777777" w:rsidR="00DC19D1" w:rsidRPr="00C668AD" w:rsidRDefault="00DC19D1" w:rsidP="002A3A6B">
      <w:pPr>
        <w:ind w:left="720" w:hanging="720"/>
        <w:rPr>
          <w:rFonts w:asciiTheme="minorHAnsi" w:hAnsiTheme="minorHAnsi"/>
          <w:szCs w:val="24"/>
        </w:rPr>
      </w:pPr>
    </w:p>
    <w:p w14:paraId="08008C01" w14:textId="0EE29646" w:rsidR="004C7FF0" w:rsidRPr="00C668AD" w:rsidRDefault="00BB32CE" w:rsidP="00BD4CE2">
      <w:pPr>
        <w:pStyle w:val="Heading1"/>
      </w:pPr>
      <w:r>
        <w:t xml:space="preserve">Fellow </w:t>
      </w:r>
      <w:r w:rsidR="004C7FF0" w:rsidRPr="00C668AD">
        <w:t>Competence &amp; Delegated Authority</w:t>
      </w:r>
    </w:p>
    <w:p w14:paraId="1799F2B3" w14:textId="77777777" w:rsidR="004C7FF0" w:rsidRPr="00C668AD" w:rsidRDefault="004C7FF0" w:rsidP="00E95941">
      <w:pPr>
        <w:pStyle w:val="Header"/>
      </w:pPr>
    </w:p>
    <w:p w14:paraId="22520B67" w14:textId="51C3B4A9" w:rsidR="00E95941" w:rsidRPr="002A3A6B" w:rsidRDefault="00E95941" w:rsidP="00E95941">
      <w:pPr>
        <w:pStyle w:val="Header"/>
        <w:rPr>
          <w:b w:val="0"/>
        </w:rPr>
      </w:pPr>
      <w:r w:rsidRPr="002A3A6B">
        <w:rPr>
          <w:b w:val="0"/>
        </w:rPr>
        <w:t xml:space="preserve">The privilege of progressive authority and responsibility, conditional independence, and a supervisory role in patient care delegated to each </w:t>
      </w:r>
      <w:r w:rsidR="00B4349A">
        <w:rPr>
          <w:b w:val="0"/>
        </w:rPr>
        <w:t>fellow</w:t>
      </w:r>
      <w:r w:rsidRPr="002A3A6B">
        <w:rPr>
          <w:b w:val="0"/>
        </w:rPr>
        <w:t xml:space="preserve"> must be assigned by the program director and faculty members.</w:t>
      </w:r>
    </w:p>
    <w:p w14:paraId="5BB67C5A" w14:textId="77777777" w:rsidR="00E95941" w:rsidRPr="002A3A6B" w:rsidRDefault="00E95941" w:rsidP="00E95941">
      <w:pPr>
        <w:pStyle w:val="Header"/>
        <w:rPr>
          <w:b w:val="0"/>
        </w:rPr>
      </w:pPr>
    </w:p>
    <w:p w14:paraId="31851865" w14:textId="1BB5ED6A" w:rsidR="00E95941" w:rsidRPr="002A3A6B" w:rsidRDefault="00E95941" w:rsidP="00E95941">
      <w:pPr>
        <w:pStyle w:val="Header"/>
        <w:rPr>
          <w:b w:val="0"/>
        </w:rPr>
      </w:pPr>
      <w:r w:rsidRPr="002A3A6B">
        <w:rPr>
          <w:b w:val="0"/>
        </w:rPr>
        <w:t xml:space="preserve">The program director must evaluate each </w:t>
      </w:r>
      <w:r w:rsidR="00B4349A">
        <w:rPr>
          <w:b w:val="0"/>
        </w:rPr>
        <w:t>fellow’s</w:t>
      </w:r>
      <w:r w:rsidRPr="002A3A6B">
        <w:rPr>
          <w:b w:val="0"/>
        </w:rPr>
        <w:t xml:space="preserve"> abilities based on specific criteria, guided by the Milestones.</w:t>
      </w:r>
    </w:p>
    <w:p w14:paraId="02CD732C" w14:textId="77777777" w:rsidR="00E95941" w:rsidRPr="002A3A6B" w:rsidRDefault="00E95941" w:rsidP="00E95941">
      <w:pPr>
        <w:pStyle w:val="Header"/>
        <w:rPr>
          <w:b w:val="0"/>
        </w:rPr>
      </w:pPr>
    </w:p>
    <w:p w14:paraId="7C379F2A" w14:textId="56DAA92C" w:rsidR="00E95941" w:rsidRPr="002A3A6B" w:rsidRDefault="00E95941" w:rsidP="00E95941">
      <w:pPr>
        <w:pStyle w:val="Header"/>
        <w:rPr>
          <w:b w:val="0"/>
        </w:rPr>
      </w:pPr>
      <w:r w:rsidRPr="002A3A6B">
        <w:rPr>
          <w:b w:val="0"/>
        </w:rPr>
        <w:t xml:space="preserve">Faculty members functioning as supervising physicians must delegate portions of care </w:t>
      </w:r>
      <w:r w:rsidR="00457BAF" w:rsidRPr="002A3A6B">
        <w:rPr>
          <w:b w:val="0"/>
        </w:rPr>
        <w:t xml:space="preserve">to </w:t>
      </w:r>
      <w:r w:rsidR="00457BAF">
        <w:rPr>
          <w:b w:val="0"/>
        </w:rPr>
        <w:t>fellows</w:t>
      </w:r>
      <w:r w:rsidRPr="002A3A6B">
        <w:rPr>
          <w:b w:val="0"/>
        </w:rPr>
        <w:t xml:space="preserve"> based on the needs of the patient and the skills of each </w:t>
      </w:r>
      <w:r w:rsidR="00B4349A">
        <w:rPr>
          <w:b w:val="0"/>
        </w:rPr>
        <w:t>fellow</w:t>
      </w:r>
      <w:r w:rsidRPr="002A3A6B">
        <w:rPr>
          <w:b w:val="0"/>
        </w:rPr>
        <w:t>.</w:t>
      </w:r>
    </w:p>
    <w:p w14:paraId="5FD44BA6" w14:textId="77777777" w:rsidR="009C631F" w:rsidRPr="002A3A6B" w:rsidRDefault="009C631F" w:rsidP="00A00146">
      <w:pPr>
        <w:rPr>
          <w:rFonts w:asciiTheme="minorHAnsi" w:hAnsiTheme="minorHAnsi" w:cs="Arial"/>
          <w:szCs w:val="24"/>
        </w:rPr>
      </w:pPr>
    </w:p>
    <w:p w14:paraId="01569C43" w14:textId="77777777" w:rsidR="00CB1D49" w:rsidRPr="002A3A6B" w:rsidRDefault="00CB1D49" w:rsidP="00BD4CE2">
      <w:pPr>
        <w:pStyle w:val="Heading1"/>
      </w:pPr>
      <w:r w:rsidRPr="002A3A6B">
        <w:t>Clinical Responsibilities by PGY-Level</w:t>
      </w:r>
    </w:p>
    <w:p w14:paraId="361BF583" w14:textId="77777777" w:rsidR="009C631F" w:rsidRPr="002A3A6B" w:rsidRDefault="009C631F" w:rsidP="00A00146">
      <w:pPr>
        <w:rPr>
          <w:rFonts w:asciiTheme="minorHAnsi" w:hAnsiTheme="minorHAnsi" w:cs="Arial"/>
          <w:b/>
          <w:szCs w:val="24"/>
          <w:u w:val="single"/>
        </w:rPr>
      </w:pPr>
    </w:p>
    <w:p w14:paraId="69A66AE5" w14:textId="1F9B52C2" w:rsidR="00551892" w:rsidRPr="002A3A6B" w:rsidRDefault="009812E9" w:rsidP="00BD4CE2">
      <w:pPr>
        <w:pStyle w:val="Subtitle"/>
      </w:pPr>
      <w:r>
        <w:t>F</w:t>
      </w:r>
      <w:r w:rsidR="0016328E">
        <w:t>ellows</w:t>
      </w:r>
    </w:p>
    <w:p w14:paraId="305FB7E5" w14:textId="0061535C" w:rsidR="009C631F" w:rsidRPr="00C668AD" w:rsidRDefault="009812E9" w:rsidP="00551892">
      <w:pPr>
        <w:rPr>
          <w:rFonts w:asciiTheme="minorHAnsi" w:hAnsiTheme="minorHAnsi" w:cs="Arial"/>
          <w:szCs w:val="24"/>
        </w:rPr>
      </w:pPr>
      <w:r>
        <w:rPr>
          <w:rFonts w:asciiTheme="minorHAnsi" w:hAnsiTheme="minorHAnsi" w:cs="Arial"/>
          <w:szCs w:val="24"/>
        </w:rPr>
        <w:t>F</w:t>
      </w:r>
      <w:r w:rsidR="0016328E">
        <w:rPr>
          <w:rFonts w:asciiTheme="minorHAnsi" w:hAnsiTheme="minorHAnsi" w:cs="Arial"/>
          <w:szCs w:val="24"/>
        </w:rPr>
        <w:t>ellows</w:t>
      </w:r>
      <w:r w:rsidR="007B5668" w:rsidRPr="002A3A6B">
        <w:rPr>
          <w:rFonts w:asciiTheme="minorHAnsi" w:hAnsiTheme="minorHAnsi" w:cs="Arial"/>
          <w:szCs w:val="24"/>
        </w:rPr>
        <w:t xml:space="preserve"> may be </w:t>
      </w:r>
      <w:r w:rsidR="00FB1529" w:rsidRPr="002A3A6B">
        <w:rPr>
          <w:rFonts w:asciiTheme="minorHAnsi" w:hAnsiTheme="minorHAnsi" w:cs="Arial"/>
          <w:i/>
          <w:szCs w:val="24"/>
        </w:rPr>
        <w:t>d</w:t>
      </w:r>
      <w:r w:rsidR="007B5668" w:rsidRPr="002A3A6B">
        <w:rPr>
          <w:rFonts w:asciiTheme="minorHAnsi" w:hAnsiTheme="minorHAnsi" w:cs="Arial"/>
          <w:i/>
          <w:szCs w:val="24"/>
        </w:rPr>
        <w:t xml:space="preserve">irectly </w:t>
      </w:r>
      <w:r w:rsidR="007B5668" w:rsidRPr="002A3A6B">
        <w:rPr>
          <w:rFonts w:asciiTheme="minorHAnsi" w:hAnsiTheme="minorHAnsi" w:cs="Arial"/>
          <w:szCs w:val="24"/>
        </w:rPr>
        <w:t xml:space="preserve">or </w:t>
      </w:r>
      <w:r w:rsidR="00FB1529" w:rsidRPr="002A3A6B">
        <w:rPr>
          <w:rFonts w:asciiTheme="minorHAnsi" w:hAnsiTheme="minorHAnsi" w:cs="Arial"/>
          <w:i/>
          <w:szCs w:val="24"/>
        </w:rPr>
        <w:t>i</w:t>
      </w:r>
      <w:r w:rsidR="007B5668" w:rsidRPr="002A3A6B">
        <w:rPr>
          <w:rFonts w:asciiTheme="minorHAnsi" w:hAnsiTheme="minorHAnsi" w:cs="Arial"/>
          <w:i/>
          <w:szCs w:val="24"/>
        </w:rPr>
        <w:t xml:space="preserve">ndirectly </w:t>
      </w:r>
      <w:r w:rsidR="00FB1529" w:rsidRPr="002A3A6B">
        <w:rPr>
          <w:rFonts w:asciiTheme="minorHAnsi" w:hAnsiTheme="minorHAnsi" w:cs="Arial"/>
          <w:i/>
          <w:szCs w:val="24"/>
        </w:rPr>
        <w:t>s</w:t>
      </w:r>
      <w:r w:rsidR="007B5668" w:rsidRPr="002A3A6B">
        <w:rPr>
          <w:rFonts w:asciiTheme="minorHAnsi" w:hAnsiTheme="minorHAnsi" w:cs="Arial"/>
          <w:i/>
          <w:szCs w:val="24"/>
        </w:rPr>
        <w:t>upervis</w:t>
      </w:r>
      <w:r w:rsidR="00551892" w:rsidRPr="002A3A6B">
        <w:rPr>
          <w:rFonts w:asciiTheme="minorHAnsi" w:hAnsiTheme="minorHAnsi" w:cs="Arial"/>
          <w:i/>
          <w:szCs w:val="24"/>
        </w:rPr>
        <w:t>ed</w:t>
      </w:r>
      <w:r w:rsidR="007B5668" w:rsidRPr="002A3A6B">
        <w:rPr>
          <w:rFonts w:asciiTheme="minorHAnsi" w:hAnsiTheme="minorHAnsi" w:cs="Arial"/>
          <w:szCs w:val="24"/>
        </w:rPr>
        <w:t xml:space="preserve">. They may provide direct patient care, supervisory care or consultative services, with progressive graded responsibilities as merited.  Senior residents </w:t>
      </w:r>
      <w:r w:rsidR="00AB29CD">
        <w:rPr>
          <w:rFonts w:asciiTheme="minorHAnsi" w:hAnsiTheme="minorHAnsi" w:cs="Arial"/>
          <w:szCs w:val="24"/>
        </w:rPr>
        <w:t xml:space="preserve">or fellows </w:t>
      </w:r>
      <w:r w:rsidR="007B5668" w:rsidRPr="002A3A6B">
        <w:rPr>
          <w:rFonts w:asciiTheme="minorHAnsi" w:hAnsiTheme="minorHAnsi" w:cs="Arial"/>
          <w:szCs w:val="24"/>
        </w:rPr>
        <w:t xml:space="preserve">should serve in a supervisory role </w:t>
      </w:r>
      <w:r w:rsidR="00AB29CD">
        <w:rPr>
          <w:rFonts w:asciiTheme="minorHAnsi" w:hAnsiTheme="minorHAnsi" w:cs="Arial"/>
          <w:szCs w:val="24"/>
        </w:rPr>
        <w:t>to</w:t>
      </w:r>
      <w:r w:rsidR="00AB29CD" w:rsidRPr="002A3A6B">
        <w:rPr>
          <w:rFonts w:asciiTheme="minorHAnsi" w:hAnsiTheme="minorHAnsi" w:cs="Arial"/>
          <w:szCs w:val="24"/>
        </w:rPr>
        <w:t xml:space="preserve"> </w:t>
      </w:r>
      <w:r w:rsidR="007B5668" w:rsidRPr="002A3A6B">
        <w:rPr>
          <w:rFonts w:asciiTheme="minorHAnsi" w:hAnsiTheme="minorHAnsi" w:cs="Arial"/>
          <w:szCs w:val="24"/>
        </w:rPr>
        <w:t xml:space="preserve">medical students, junior and intermediate residents in recognition of their progress towards independence, as appropriate to the needs of each patient and the skills of the </w:t>
      </w:r>
      <w:r w:rsidR="0016328E">
        <w:rPr>
          <w:rFonts w:asciiTheme="minorHAnsi" w:hAnsiTheme="minorHAnsi" w:cs="Arial"/>
          <w:szCs w:val="24"/>
        </w:rPr>
        <w:t>fellow</w:t>
      </w:r>
      <w:r w:rsidR="007B5668" w:rsidRPr="002A3A6B">
        <w:rPr>
          <w:rFonts w:asciiTheme="minorHAnsi" w:hAnsiTheme="minorHAnsi" w:cs="Arial"/>
          <w:szCs w:val="24"/>
        </w:rPr>
        <w:t>; however, the attending physician is responsible for the care of the patient.</w:t>
      </w:r>
    </w:p>
    <w:p w14:paraId="1CF64F49" w14:textId="77777777" w:rsidR="00B65737" w:rsidRPr="00C668AD" w:rsidRDefault="00B65737" w:rsidP="00A00146">
      <w:pPr>
        <w:rPr>
          <w:rFonts w:asciiTheme="minorHAnsi" w:hAnsiTheme="minorHAnsi" w:cs="Arial"/>
          <w:szCs w:val="24"/>
        </w:rPr>
      </w:pPr>
    </w:p>
    <w:p w14:paraId="45B85050" w14:textId="77777777" w:rsidR="00023E0E" w:rsidRPr="00833C58" w:rsidRDefault="00023E0E" w:rsidP="00BD4CE2">
      <w:pPr>
        <w:pStyle w:val="Subtitle"/>
      </w:pPr>
      <w:r w:rsidRPr="00833C58">
        <w:t xml:space="preserve">Levels of Supervision for Common Specialty Clinical Activities and Invasive Procedures </w:t>
      </w:r>
    </w:p>
    <w:p w14:paraId="2444431B" w14:textId="77777777" w:rsidR="00023E0E" w:rsidRPr="00833C58" w:rsidRDefault="00023E0E" w:rsidP="00023E0E">
      <w:pPr>
        <w:rPr>
          <w:rFonts w:asciiTheme="minorHAnsi" w:hAnsiTheme="minorHAnsi"/>
          <w:szCs w:val="24"/>
        </w:rPr>
      </w:pPr>
      <w:r w:rsidRPr="00833C58">
        <w:rPr>
          <w:rFonts w:asciiTheme="minorHAnsi" w:hAnsiTheme="minorHAnsi"/>
          <w:szCs w:val="24"/>
        </w:rPr>
        <w:lastRenderedPageBreak/>
        <w:t xml:space="preserve">Please list each clinical activity/procedure by PGY-level, with specific CPR Level of Supervision language: </w:t>
      </w:r>
    </w:p>
    <w:p w14:paraId="26576449" w14:textId="77777777" w:rsidR="00023E0E" w:rsidRPr="00833C58" w:rsidRDefault="00023E0E" w:rsidP="00023E0E">
      <w:pPr>
        <w:rPr>
          <w:rFonts w:asciiTheme="minorHAnsi" w:hAnsiTheme="minorHAnsi"/>
          <w:szCs w:val="24"/>
        </w:rPr>
      </w:pPr>
    </w:p>
    <w:tbl>
      <w:tblPr>
        <w:tblStyle w:val="TableGrid"/>
        <w:tblW w:w="0" w:type="auto"/>
        <w:tblLook w:val="04A0" w:firstRow="1" w:lastRow="0" w:firstColumn="1" w:lastColumn="0" w:noHBand="0" w:noVBand="1"/>
      </w:tblPr>
      <w:tblGrid>
        <w:gridCol w:w="2337"/>
        <w:gridCol w:w="2337"/>
        <w:gridCol w:w="2338"/>
        <w:gridCol w:w="2338"/>
      </w:tblGrid>
      <w:tr w:rsidR="00023E0E" w14:paraId="46914363" w14:textId="77777777" w:rsidTr="00023E0E">
        <w:tc>
          <w:tcPr>
            <w:tcW w:w="2337" w:type="dxa"/>
          </w:tcPr>
          <w:p w14:paraId="182D9CE9" w14:textId="6C0F62D7" w:rsidR="00023E0E" w:rsidRPr="00457BAF" w:rsidRDefault="00023E0E" w:rsidP="00023E0E">
            <w:pPr>
              <w:pStyle w:val="Default"/>
              <w:rPr>
                <w:b/>
                <w:bCs/>
                <w:sz w:val="23"/>
                <w:szCs w:val="23"/>
              </w:rPr>
            </w:pPr>
            <w:r w:rsidRPr="00457BAF">
              <w:rPr>
                <w:b/>
                <w:bCs/>
                <w:sz w:val="23"/>
                <w:szCs w:val="23"/>
              </w:rPr>
              <w:t xml:space="preserve">Clinical Activity/Procedure </w:t>
            </w:r>
          </w:p>
        </w:tc>
        <w:tc>
          <w:tcPr>
            <w:tcW w:w="2337" w:type="dxa"/>
          </w:tcPr>
          <w:p w14:paraId="33996CF9" w14:textId="77777777" w:rsidR="00023E0E" w:rsidRPr="00457BAF" w:rsidRDefault="00023E0E" w:rsidP="00023E0E">
            <w:pPr>
              <w:pStyle w:val="Default"/>
              <w:rPr>
                <w:b/>
                <w:bCs/>
                <w:sz w:val="23"/>
                <w:szCs w:val="23"/>
              </w:rPr>
            </w:pPr>
            <w:r w:rsidRPr="00457BAF">
              <w:rPr>
                <w:b/>
                <w:bCs/>
                <w:sz w:val="23"/>
                <w:szCs w:val="23"/>
              </w:rPr>
              <w:t xml:space="preserve">Resident level (PGY) </w:t>
            </w:r>
          </w:p>
          <w:p w14:paraId="28E94EFE" w14:textId="77777777" w:rsidR="00023E0E" w:rsidRPr="00457BAF" w:rsidRDefault="00023E0E" w:rsidP="00023E0E">
            <w:pPr>
              <w:rPr>
                <w:b/>
                <w:bCs/>
                <w:sz w:val="23"/>
                <w:szCs w:val="23"/>
              </w:rPr>
            </w:pPr>
          </w:p>
        </w:tc>
        <w:tc>
          <w:tcPr>
            <w:tcW w:w="2338" w:type="dxa"/>
          </w:tcPr>
          <w:p w14:paraId="74C54A98" w14:textId="77777777" w:rsidR="00023E0E" w:rsidRPr="00457BAF" w:rsidRDefault="00023E0E" w:rsidP="00023E0E">
            <w:pPr>
              <w:pStyle w:val="Default"/>
              <w:rPr>
                <w:b/>
                <w:bCs/>
                <w:sz w:val="23"/>
                <w:szCs w:val="23"/>
              </w:rPr>
            </w:pPr>
            <w:r w:rsidRPr="00457BAF">
              <w:rPr>
                <w:b/>
                <w:bCs/>
                <w:sz w:val="23"/>
                <w:szCs w:val="23"/>
              </w:rPr>
              <w:t xml:space="preserve">Location </w:t>
            </w:r>
          </w:p>
          <w:p w14:paraId="4B51DCAF" w14:textId="77777777" w:rsidR="00023E0E" w:rsidRPr="00457BAF" w:rsidRDefault="00023E0E" w:rsidP="00023E0E">
            <w:pPr>
              <w:rPr>
                <w:b/>
                <w:bCs/>
                <w:sz w:val="23"/>
                <w:szCs w:val="23"/>
              </w:rPr>
            </w:pPr>
          </w:p>
        </w:tc>
        <w:tc>
          <w:tcPr>
            <w:tcW w:w="2338" w:type="dxa"/>
          </w:tcPr>
          <w:p w14:paraId="59E973E1" w14:textId="77777777" w:rsidR="00023E0E" w:rsidRPr="00457BAF" w:rsidRDefault="00023E0E" w:rsidP="00023E0E">
            <w:pPr>
              <w:pStyle w:val="Default"/>
              <w:rPr>
                <w:b/>
                <w:bCs/>
                <w:sz w:val="23"/>
                <w:szCs w:val="23"/>
              </w:rPr>
            </w:pPr>
            <w:r w:rsidRPr="00457BAF">
              <w:rPr>
                <w:b/>
                <w:bCs/>
                <w:sz w:val="23"/>
                <w:szCs w:val="23"/>
              </w:rPr>
              <w:t xml:space="preserve">Supervision Level </w:t>
            </w:r>
          </w:p>
          <w:p w14:paraId="18BA851C" w14:textId="77777777" w:rsidR="00023E0E" w:rsidRPr="00457BAF" w:rsidRDefault="00023E0E" w:rsidP="00023E0E">
            <w:pPr>
              <w:rPr>
                <w:b/>
                <w:bCs/>
                <w:sz w:val="23"/>
                <w:szCs w:val="23"/>
              </w:rPr>
            </w:pPr>
          </w:p>
        </w:tc>
      </w:tr>
      <w:tr w:rsidR="00457BAF" w14:paraId="2A488C35" w14:textId="77777777" w:rsidTr="00023E0E">
        <w:tc>
          <w:tcPr>
            <w:tcW w:w="2337" w:type="dxa"/>
          </w:tcPr>
          <w:p w14:paraId="642D1429" w14:textId="0E96E0E4" w:rsidR="00457BAF" w:rsidRDefault="00457BAF" w:rsidP="00457BAF">
            <w:pPr>
              <w:rPr>
                <w:sz w:val="23"/>
                <w:szCs w:val="23"/>
              </w:rPr>
            </w:pPr>
            <w:r w:rsidRPr="00C5797B">
              <w:rPr>
                <w:rFonts w:asciiTheme="minorHAnsi" w:hAnsiTheme="minorHAnsi"/>
                <w:szCs w:val="24"/>
              </w:rPr>
              <w:t>Cardiopulmonary resuscitation</w:t>
            </w:r>
          </w:p>
        </w:tc>
        <w:tc>
          <w:tcPr>
            <w:tcW w:w="2337" w:type="dxa"/>
          </w:tcPr>
          <w:p w14:paraId="306B6161" w14:textId="4D3E3829" w:rsidR="00457BAF" w:rsidRDefault="00457BAF" w:rsidP="00457BAF">
            <w:pPr>
              <w:rPr>
                <w:sz w:val="23"/>
                <w:szCs w:val="23"/>
              </w:rPr>
            </w:pPr>
            <w:r w:rsidRPr="00C5797B">
              <w:rPr>
                <w:rFonts w:asciiTheme="minorHAnsi" w:hAnsiTheme="minorHAnsi"/>
                <w:szCs w:val="24"/>
              </w:rPr>
              <w:t>PGY-4/5/6</w:t>
            </w:r>
          </w:p>
        </w:tc>
        <w:tc>
          <w:tcPr>
            <w:tcW w:w="2338" w:type="dxa"/>
          </w:tcPr>
          <w:p w14:paraId="2283A314" w14:textId="66FD529C" w:rsidR="00457BAF" w:rsidRDefault="00457BAF" w:rsidP="00457BAF">
            <w:pPr>
              <w:rPr>
                <w:sz w:val="23"/>
                <w:szCs w:val="23"/>
              </w:rPr>
            </w:pPr>
            <w:r w:rsidRPr="00C5797B">
              <w:rPr>
                <w:rFonts w:asciiTheme="minorHAnsi" w:hAnsiTheme="minorHAnsi"/>
                <w:szCs w:val="24"/>
              </w:rPr>
              <w:t>Seattle Children’s Hospital St. Peter’s Providence</w:t>
            </w:r>
          </w:p>
        </w:tc>
        <w:tc>
          <w:tcPr>
            <w:tcW w:w="2338" w:type="dxa"/>
          </w:tcPr>
          <w:p w14:paraId="2F13EBC4" w14:textId="1F572315" w:rsidR="00457BAF" w:rsidRDefault="00457BAF" w:rsidP="00457BAF">
            <w:pPr>
              <w:rPr>
                <w:sz w:val="23"/>
                <w:szCs w:val="23"/>
              </w:rPr>
            </w:pPr>
            <w:r w:rsidRPr="00C5797B">
              <w:rPr>
                <w:rFonts w:asciiTheme="minorHAnsi" w:hAnsiTheme="minorHAnsi"/>
                <w:szCs w:val="24"/>
              </w:rPr>
              <w:t>Direct Supervision</w:t>
            </w:r>
          </w:p>
        </w:tc>
      </w:tr>
      <w:tr w:rsidR="00457BAF" w14:paraId="49E42C10" w14:textId="77777777" w:rsidTr="00023E0E">
        <w:tc>
          <w:tcPr>
            <w:tcW w:w="2337" w:type="dxa"/>
          </w:tcPr>
          <w:p w14:paraId="63E8398D" w14:textId="2CF92219" w:rsidR="00457BAF" w:rsidRDefault="00457BAF" w:rsidP="00457BAF">
            <w:pPr>
              <w:rPr>
                <w:sz w:val="23"/>
                <w:szCs w:val="23"/>
              </w:rPr>
            </w:pPr>
            <w:r w:rsidRPr="00C5797B">
              <w:rPr>
                <w:rFonts w:asciiTheme="minorHAnsi" w:hAnsiTheme="minorHAnsi"/>
                <w:szCs w:val="24"/>
              </w:rPr>
              <w:t>Endotracheal Intubation – Nasal</w:t>
            </w:r>
          </w:p>
        </w:tc>
        <w:tc>
          <w:tcPr>
            <w:tcW w:w="2337" w:type="dxa"/>
          </w:tcPr>
          <w:p w14:paraId="5EF4C7BD" w14:textId="6C9DE92E" w:rsidR="00457BAF" w:rsidRDefault="00457BAF" w:rsidP="00457BAF">
            <w:pPr>
              <w:rPr>
                <w:sz w:val="23"/>
                <w:szCs w:val="23"/>
              </w:rPr>
            </w:pPr>
            <w:r w:rsidRPr="00C5797B">
              <w:rPr>
                <w:rFonts w:asciiTheme="minorHAnsi" w:hAnsiTheme="minorHAnsi"/>
                <w:szCs w:val="24"/>
              </w:rPr>
              <w:t>PGY-4</w:t>
            </w:r>
          </w:p>
        </w:tc>
        <w:tc>
          <w:tcPr>
            <w:tcW w:w="2338" w:type="dxa"/>
          </w:tcPr>
          <w:p w14:paraId="6F9F7E9D" w14:textId="01076A39" w:rsidR="00457BAF" w:rsidRDefault="00457BAF" w:rsidP="00457BAF">
            <w:pPr>
              <w:rPr>
                <w:sz w:val="23"/>
                <w:szCs w:val="23"/>
              </w:rPr>
            </w:pPr>
            <w:r w:rsidRPr="00C5797B">
              <w:rPr>
                <w:rFonts w:asciiTheme="minorHAnsi" w:hAnsiTheme="minorHAnsi"/>
                <w:szCs w:val="24"/>
              </w:rPr>
              <w:t xml:space="preserve">Seattle Children’s Hospital </w:t>
            </w:r>
          </w:p>
        </w:tc>
        <w:tc>
          <w:tcPr>
            <w:tcW w:w="2338" w:type="dxa"/>
          </w:tcPr>
          <w:p w14:paraId="54C94EE3" w14:textId="1482BE63" w:rsidR="00457BAF" w:rsidRDefault="00457BAF" w:rsidP="00457BAF">
            <w:pPr>
              <w:rPr>
                <w:sz w:val="23"/>
                <w:szCs w:val="23"/>
              </w:rPr>
            </w:pPr>
            <w:r w:rsidRPr="00C5797B">
              <w:rPr>
                <w:rFonts w:asciiTheme="minorHAnsi" w:hAnsiTheme="minorHAnsi"/>
                <w:szCs w:val="24"/>
              </w:rPr>
              <w:t xml:space="preserve">Direct Supervision </w:t>
            </w:r>
          </w:p>
        </w:tc>
      </w:tr>
      <w:tr w:rsidR="00457BAF" w14:paraId="1B22A940" w14:textId="77777777" w:rsidTr="00023E0E">
        <w:tc>
          <w:tcPr>
            <w:tcW w:w="2337" w:type="dxa"/>
          </w:tcPr>
          <w:p w14:paraId="517B343C" w14:textId="76CE9FD9" w:rsidR="00457BAF" w:rsidRDefault="00457BAF" w:rsidP="00457BAF">
            <w:pPr>
              <w:rPr>
                <w:sz w:val="23"/>
                <w:szCs w:val="23"/>
              </w:rPr>
            </w:pPr>
            <w:r w:rsidRPr="00C5797B">
              <w:rPr>
                <w:rFonts w:asciiTheme="minorHAnsi" w:hAnsiTheme="minorHAnsi"/>
                <w:szCs w:val="24"/>
              </w:rPr>
              <w:t>Endotracheal Intubation – Oral</w:t>
            </w:r>
          </w:p>
        </w:tc>
        <w:tc>
          <w:tcPr>
            <w:tcW w:w="2337" w:type="dxa"/>
          </w:tcPr>
          <w:p w14:paraId="7E8FB424" w14:textId="6FD742E6" w:rsidR="00457BAF" w:rsidRDefault="00457BAF" w:rsidP="00457BAF">
            <w:pPr>
              <w:rPr>
                <w:sz w:val="23"/>
                <w:szCs w:val="23"/>
              </w:rPr>
            </w:pPr>
            <w:r w:rsidRPr="00C5797B">
              <w:rPr>
                <w:rFonts w:asciiTheme="minorHAnsi" w:hAnsiTheme="minorHAnsi"/>
                <w:szCs w:val="24"/>
              </w:rPr>
              <w:t>PGY-4</w:t>
            </w:r>
          </w:p>
        </w:tc>
        <w:tc>
          <w:tcPr>
            <w:tcW w:w="2338" w:type="dxa"/>
          </w:tcPr>
          <w:p w14:paraId="69FEBAD1" w14:textId="302E6BEA" w:rsidR="00457BAF" w:rsidRDefault="00457BAF" w:rsidP="00457BAF">
            <w:pPr>
              <w:rPr>
                <w:sz w:val="23"/>
                <w:szCs w:val="23"/>
              </w:rPr>
            </w:pPr>
            <w:r w:rsidRPr="00C5797B">
              <w:rPr>
                <w:rFonts w:asciiTheme="minorHAnsi" w:hAnsiTheme="minorHAnsi"/>
                <w:szCs w:val="24"/>
              </w:rPr>
              <w:t xml:space="preserve">Seattle Children’s Hospital </w:t>
            </w:r>
          </w:p>
        </w:tc>
        <w:tc>
          <w:tcPr>
            <w:tcW w:w="2338" w:type="dxa"/>
          </w:tcPr>
          <w:p w14:paraId="6C51D9EF" w14:textId="7FEEBB4F" w:rsidR="00457BAF" w:rsidRDefault="00457BAF" w:rsidP="00457BAF">
            <w:pPr>
              <w:rPr>
                <w:sz w:val="23"/>
                <w:szCs w:val="23"/>
              </w:rPr>
            </w:pPr>
            <w:r w:rsidRPr="00C5797B">
              <w:rPr>
                <w:rFonts w:asciiTheme="minorHAnsi" w:hAnsiTheme="minorHAnsi"/>
                <w:szCs w:val="24"/>
              </w:rPr>
              <w:t xml:space="preserve">Direct Supervision </w:t>
            </w:r>
          </w:p>
        </w:tc>
      </w:tr>
      <w:tr w:rsidR="00457BAF" w14:paraId="6DCFB221" w14:textId="77777777" w:rsidTr="00023E0E">
        <w:tc>
          <w:tcPr>
            <w:tcW w:w="2337" w:type="dxa"/>
          </w:tcPr>
          <w:p w14:paraId="448DB933" w14:textId="0398D813" w:rsidR="00457BAF" w:rsidRDefault="00457BAF" w:rsidP="00457BAF">
            <w:pPr>
              <w:rPr>
                <w:sz w:val="23"/>
                <w:szCs w:val="23"/>
              </w:rPr>
            </w:pPr>
            <w:r w:rsidRPr="00C5797B">
              <w:rPr>
                <w:rFonts w:asciiTheme="minorHAnsi" w:hAnsiTheme="minorHAnsi"/>
                <w:szCs w:val="24"/>
              </w:rPr>
              <w:t xml:space="preserve">Intraosseous Needle Placement of </w:t>
            </w:r>
            <w:r w:rsidR="00231270">
              <w:rPr>
                <w:rFonts w:asciiTheme="minorHAnsi" w:hAnsiTheme="minorHAnsi"/>
                <w:szCs w:val="24"/>
              </w:rPr>
              <w:t>bone</w:t>
            </w:r>
          </w:p>
        </w:tc>
        <w:tc>
          <w:tcPr>
            <w:tcW w:w="2337" w:type="dxa"/>
          </w:tcPr>
          <w:p w14:paraId="0C06BB63" w14:textId="57E0FE77" w:rsidR="00457BAF" w:rsidRDefault="00457BAF" w:rsidP="00457BAF">
            <w:pPr>
              <w:rPr>
                <w:sz w:val="23"/>
                <w:szCs w:val="23"/>
              </w:rPr>
            </w:pPr>
            <w:r w:rsidRPr="00C5797B">
              <w:rPr>
                <w:rFonts w:asciiTheme="minorHAnsi" w:hAnsiTheme="minorHAnsi"/>
                <w:szCs w:val="24"/>
              </w:rPr>
              <w:t>PGY-4</w:t>
            </w:r>
          </w:p>
        </w:tc>
        <w:tc>
          <w:tcPr>
            <w:tcW w:w="2338" w:type="dxa"/>
          </w:tcPr>
          <w:p w14:paraId="794F80FB" w14:textId="6D8EED80" w:rsidR="00457BAF" w:rsidRDefault="00457BAF" w:rsidP="00457BAF">
            <w:pPr>
              <w:rPr>
                <w:sz w:val="23"/>
                <w:szCs w:val="23"/>
              </w:rPr>
            </w:pPr>
            <w:r w:rsidRPr="00C5797B">
              <w:rPr>
                <w:rFonts w:asciiTheme="minorHAnsi" w:hAnsiTheme="minorHAnsi"/>
                <w:szCs w:val="24"/>
              </w:rPr>
              <w:t xml:space="preserve">Seattle Children’s Hospital </w:t>
            </w:r>
          </w:p>
        </w:tc>
        <w:tc>
          <w:tcPr>
            <w:tcW w:w="2338" w:type="dxa"/>
          </w:tcPr>
          <w:p w14:paraId="7A1409FA" w14:textId="1F3A3246" w:rsidR="00457BAF" w:rsidRDefault="00457BAF" w:rsidP="00457BAF">
            <w:pPr>
              <w:rPr>
                <w:sz w:val="23"/>
                <w:szCs w:val="23"/>
              </w:rPr>
            </w:pPr>
            <w:r w:rsidRPr="00C5797B">
              <w:rPr>
                <w:rFonts w:asciiTheme="minorHAnsi" w:hAnsiTheme="minorHAnsi"/>
                <w:szCs w:val="24"/>
              </w:rPr>
              <w:t xml:space="preserve">Direct Supervision </w:t>
            </w:r>
          </w:p>
        </w:tc>
      </w:tr>
      <w:tr w:rsidR="00457BAF" w14:paraId="1C0DD63A" w14:textId="77777777" w:rsidTr="00023E0E">
        <w:tc>
          <w:tcPr>
            <w:tcW w:w="2337" w:type="dxa"/>
          </w:tcPr>
          <w:p w14:paraId="53F194FF" w14:textId="16A77B21" w:rsidR="00457BAF" w:rsidRDefault="00457BAF" w:rsidP="00457BAF">
            <w:pPr>
              <w:rPr>
                <w:sz w:val="23"/>
                <w:szCs w:val="23"/>
              </w:rPr>
            </w:pPr>
            <w:r w:rsidRPr="00C5797B">
              <w:rPr>
                <w:rFonts w:asciiTheme="minorHAnsi" w:hAnsiTheme="minorHAnsi"/>
                <w:szCs w:val="24"/>
              </w:rPr>
              <w:t xml:space="preserve">Lumbar Puncture </w:t>
            </w:r>
          </w:p>
        </w:tc>
        <w:tc>
          <w:tcPr>
            <w:tcW w:w="2337" w:type="dxa"/>
          </w:tcPr>
          <w:p w14:paraId="75EDE1F6" w14:textId="3F2CB511" w:rsidR="00457BAF" w:rsidRDefault="00457BAF" w:rsidP="00457BAF">
            <w:pPr>
              <w:rPr>
                <w:sz w:val="23"/>
                <w:szCs w:val="23"/>
              </w:rPr>
            </w:pPr>
            <w:r w:rsidRPr="00C5797B">
              <w:rPr>
                <w:rFonts w:asciiTheme="minorHAnsi" w:hAnsiTheme="minorHAnsi"/>
                <w:szCs w:val="24"/>
              </w:rPr>
              <w:t>PGY-4</w:t>
            </w:r>
            <w:r w:rsidR="00516103">
              <w:rPr>
                <w:rFonts w:asciiTheme="minorHAnsi" w:hAnsiTheme="minorHAnsi"/>
                <w:szCs w:val="24"/>
              </w:rPr>
              <w:t>/</w:t>
            </w:r>
            <w:r w:rsidRPr="00C5797B">
              <w:rPr>
                <w:rFonts w:asciiTheme="minorHAnsi" w:hAnsiTheme="minorHAnsi"/>
                <w:szCs w:val="24"/>
              </w:rPr>
              <w:t>5</w:t>
            </w:r>
            <w:r w:rsidR="00516103">
              <w:rPr>
                <w:rFonts w:asciiTheme="minorHAnsi" w:hAnsiTheme="minorHAnsi"/>
                <w:szCs w:val="24"/>
              </w:rPr>
              <w:t>/</w:t>
            </w:r>
            <w:r w:rsidRPr="00C5797B">
              <w:rPr>
                <w:rFonts w:asciiTheme="minorHAnsi" w:hAnsiTheme="minorHAnsi"/>
                <w:szCs w:val="24"/>
              </w:rPr>
              <w:t>6</w:t>
            </w:r>
          </w:p>
        </w:tc>
        <w:tc>
          <w:tcPr>
            <w:tcW w:w="2338" w:type="dxa"/>
          </w:tcPr>
          <w:p w14:paraId="420286B7" w14:textId="42B61204" w:rsidR="00457BAF" w:rsidRDefault="00457BAF" w:rsidP="00457BAF">
            <w:pPr>
              <w:rPr>
                <w:sz w:val="23"/>
                <w:szCs w:val="23"/>
              </w:rPr>
            </w:pPr>
            <w:r w:rsidRPr="00C5797B">
              <w:rPr>
                <w:rFonts w:asciiTheme="minorHAnsi" w:hAnsiTheme="minorHAnsi"/>
                <w:szCs w:val="24"/>
              </w:rPr>
              <w:t>Seattle Children’s Hospital St. Peter’s Providence</w:t>
            </w:r>
          </w:p>
        </w:tc>
        <w:tc>
          <w:tcPr>
            <w:tcW w:w="2338" w:type="dxa"/>
          </w:tcPr>
          <w:p w14:paraId="75F6E721" w14:textId="5DDDF952" w:rsidR="00457BAF" w:rsidRDefault="00457BAF" w:rsidP="00457BAF">
            <w:pPr>
              <w:rPr>
                <w:sz w:val="23"/>
                <w:szCs w:val="23"/>
              </w:rPr>
            </w:pPr>
            <w:r>
              <w:rPr>
                <w:rFonts w:asciiTheme="minorHAnsi" w:hAnsiTheme="minorHAnsi"/>
                <w:szCs w:val="24"/>
              </w:rPr>
              <w:t xml:space="preserve">Indirect Supervision </w:t>
            </w:r>
          </w:p>
        </w:tc>
      </w:tr>
      <w:tr w:rsidR="00457BAF" w14:paraId="14F6D0DC" w14:textId="77777777" w:rsidTr="00023E0E">
        <w:tc>
          <w:tcPr>
            <w:tcW w:w="2337" w:type="dxa"/>
          </w:tcPr>
          <w:p w14:paraId="0D0B17CF" w14:textId="27B29EC6" w:rsidR="00457BAF" w:rsidRDefault="00457BAF" w:rsidP="00457BAF">
            <w:pPr>
              <w:rPr>
                <w:sz w:val="23"/>
                <w:szCs w:val="23"/>
              </w:rPr>
            </w:pPr>
            <w:r w:rsidRPr="00C5797B">
              <w:rPr>
                <w:rFonts w:asciiTheme="minorHAnsi" w:hAnsiTheme="minorHAnsi"/>
                <w:szCs w:val="24"/>
              </w:rPr>
              <w:t>Procedural Sedation</w:t>
            </w:r>
          </w:p>
        </w:tc>
        <w:tc>
          <w:tcPr>
            <w:tcW w:w="2337" w:type="dxa"/>
          </w:tcPr>
          <w:p w14:paraId="7D9D297A" w14:textId="0A81DF8F" w:rsidR="00457BAF" w:rsidRDefault="00457BAF" w:rsidP="00457BAF">
            <w:pPr>
              <w:rPr>
                <w:sz w:val="23"/>
                <w:szCs w:val="23"/>
              </w:rPr>
            </w:pPr>
            <w:r w:rsidRPr="00C5797B">
              <w:rPr>
                <w:rFonts w:asciiTheme="minorHAnsi" w:hAnsiTheme="minorHAnsi"/>
                <w:szCs w:val="24"/>
              </w:rPr>
              <w:t>PGY-4/5/6</w:t>
            </w:r>
          </w:p>
        </w:tc>
        <w:tc>
          <w:tcPr>
            <w:tcW w:w="2338" w:type="dxa"/>
          </w:tcPr>
          <w:p w14:paraId="114D1FE4" w14:textId="336A2B52" w:rsidR="00457BAF" w:rsidRDefault="00457BAF" w:rsidP="00457BAF">
            <w:pPr>
              <w:rPr>
                <w:sz w:val="23"/>
                <w:szCs w:val="23"/>
              </w:rPr>
            </w:pPr>
            <w:r w:rsidRPr="00C5797B">
              <w:rPr>
                <w:rFonts w:asciiTheme="minorHAnsi" w:hAnsiTheme="minorHAnsi"/>
                <w:szCs w:val="24"/>
              </w:rPr>
              <w:t>Seattle Children’s Hospital</w:t>
            </w:r>
          </w:p>
        </w:tc>
        <w:tc>
          <w:tcPr>
            <w:tcW w:w="2338" w:type="dxa"/>
          </w:tcPr>
          <w:p w14:paraId="56CD16F6" w14:textId="0B0CAF60" w:rsidR="00457BAF" w:rsidRDefault="00457BAF" w:rsidP="00457BAF">
            <w:pPr>
              <w:rPr>
                <w:sz w:val="23"/>
                <w:szCs w:val="23"/>
              </w:rPr>
            </w:pPr>
            <w:r w:rsidRPr="00C5797B">
              <w:rPr>
                <w:rFonts w:asciiTheme="minorHAnsi" w:hAnsiTheme="minorHAnsi"/>
                <w:szCs w:val="24"/>
              </w:rPr>
              <w:t>I</w:t>
            </w:r>
            <w:r>
              <w:rPr>
                <w:rFonts w:asciiTheme="minorHAnsi" w:hAnsiTheme="minorHAnsi"/>
                <w:szCs w:val="24"/>
              </w:rPr>
              <w:t xml:space="preserve">ndirect Supervision </w:t>
            </w:r>
          </w:p>
        </w:tc>
      </w:tr>
      <w:tr w:rsidR="00457BAF" w14:paraId="6D41138C" w14:textId="77777777" w:rsidTr="00023E0E">
        <w:tc>
          <w:tcPr>
            <w:tcW w:w="2337" w:type="dxa"/>
          </w:tcPr>
          <w:p w14:paraId="5BB73434" w14:textId="00B0AD67" w:rsidR="00457BAF" w:rsidRDefault="00457BAF" w:rsidP="00457BAF">
            <w:pPr>
              <w:rPr>
                <w:sz w:val="23"/>
                <w:szCs w:val="23"/>
              </w:rPr>
            </w:pPr>
            <w:r w:rsidRPr="00C5797B">
              <w:rPr>
                <w:rFonts w:asciiTheme="minorHAnsi" w:hAnsiTheme="minorHAnsi"/>
                <w:szCs w:val="24"/>
              </w:rPr>
              <w:t>Newborn Resuscitation</w:t>
            </w:r>
          </w:p>
        </w:tc>
        <w:tc>
          <w:tcPr>
            <w:tcW w:w="2337" w:type="dxa"/>
          </w:tcPr>
          <w:p w14:paraId="1E5A9625" w14:textId="14F8EC63" w:rsidR="00457BAF" w:rsidRDefault="00457BAF" w:rsidP="00457BAF">
            <w:pPr>
              <w:rPr>
                <w:sz w:val="23"/>
                <w:szCs w:val="23"/>
              </w:rPr>
            </w:pPr>
            <w:r w:rsidRPr="00C5797B">
              <w:rPr>
                <w:rFonts w:asciiTheme="minorHAnsi" w:hAnsiTheme="minorHAnsi"/>
                <w:szCs w:val="24"/>
              </w:rPr>
              <w:t>PGY 4/5/6</w:t>
            </w:r>
          </w:p>
        </w:tc>
        <w:tc>
          <w:tcPr>
            <w:tcW w:w="2338" w:type="dxa"/>
          </w:tcPr>
          <w:p w14:paraId="143EC876" w14:textId="2C914CA3" w:rsidR="00457BAF" w:rsidRDefault="00457BAF" w:rsidP="00457BAF">
            <w:pPr>
              <w:rPr>
                <w:sz w:val="23"/>
                <w:szCs w:val="23"/>
              </w:rPr>
            </w:pPr>
            <w:r w:rsidRPr="00C5797B">
              <w:rPr>
                <w:rFonts w:asciiTheme="minorHAnsi" w:hAnsiTheme="minorHAnsi"/>
                <w:szCs w:val="24"/>
              </w:rPr>
              <w:t xml:space="preserve">St Peter’s </w:t>
            </w:r>
          </w:p>
        </w:tc>
        <w:tc>
          <w:tcPr>
            <w:tcW w:w="2338" w:type="dxa"/>
          </w:tcPr>
          <w:p w14:paraId="479D0120" w14:textId="5D35D0CF" w:rsidR="00457BAF" w:rsidRDefault="00457BAF" w:rsidP="00457BAF">
            <w:pPr>
              <w:rPr>
                <w:sz w:val="23"/>
                <w:szCs w:val="23"/>
              </w:rPr>
            </w:pPr>
            <w:r w:rsidRPr="001632CC">
              <w:rPr>
                <w:rFonts w:asciiTheme="minorHAnsi" w:hAnsiTheme="minorHAnsi"/>
                <w:szCs w:val="24"/>
              </w:rPr>
              <w:t>Indirect supervision</w:t>
            </w:r>
          </w:p>
        </w:tc>
      </w:tr>
      <w:tr w:rsidR="00457BAF" w14:paraId="63A54A7C" w14:textId="77777777" w:rsidTr="00023E0E">
        <w:tc>
          <w:tcPr>
            <w:tcW w:w="2337" w:type="dxa"/>
          </w:tcPr>
          <w:p w14:paraId="14322203" w14:textId="7498713F" w:rsidR="00457BAF" w:rsidRDefault="00457BAF" w:rsidP="00457BAF">
            <w:pPr>
              <w:rPr>
                <w:sz w:val="23"/>
                <w:szCs w:val="23"/>
              </w:rPr>
            </w:pPr>
            <w:r w:rsidRPr="00C5797B">
              <w:rPr>
                <w:rFonts w:asciiTheme="minorHAnsi" w:hAnsiTheme="minorHAnsi"/>
                <w:szCs w:val="24"/>
              </w:rPr>
              <w:t xml:space="preserve">Any procedure not specifically listed </w:t>
            </w:r>
          </w:p>
        </w:tc>
        <w:tc>
          <w:tcPr>
            <w:tcW w:w="2337" w:type="dxa"/>
          </w:tcPr>
          <w:p w14:paraId="624F8210" w14:textId="3B4E76C5" w:rsidR="00457BAF" w:rsidRDefault="00516103" w:rsidP="00457BAF">
            <w:pPr>
              <w:rPr>
                <w:sz w:val="23"/>
                <w:szCs w:val="23"/>
              </w:rPr>
            </w:pPr>
            <w:r w:rsidRPr="00C5797B">
              <w:rPr>
                <w:rFonts w:asciiTheme="minorHAnsi" w:hAnsiTheme="minorHAnsi"/>
                <w:szCs w:val="24"/>
              </w:rPr>
              <w:t>PGY-4</w:t>
            </w:r>
            <w:r>
              <w:rPr>
                <w:rFonts w:asciiTheme="minorHAnsi" w:hAnsiTheme="minorHAnsi"/>
                <w:szCs w:val="24"/>
              </w:rPr>
              <w:t>/</w:t>
            </w:r>
            <w:r w:rsidRPr="00C5797B">
              <w:rPr>
                <w:rFonts w:asciiTheme="minorHAnsi" w:hAnsiTheme="minorHAnsi"/>
                <w:szCs w:val="24"/>
              </w:rPr>
              <w:t>5</w:t>
            </w:r>
            <w:r>
              <w:rPr>
                <w:rFonts w:asciiTheme="minorHAnsi" w:hAnsiTheme="minorHAnsi"/>
                <w:szCs w:val="24"/>
              </w:rPr>
              <w:t>/</w:t>
            </w:r>
            <w:r w:rsidRPr="00C5797B">
              <w:rPr>
                <w:rFonts w:asciiTheme="minorHAnsi" w:hAnsiTheme="minorHAnsi"/>
                <w:szCs w:val="24"/>
              </w:rPr>
              <w:t>6</w:t>
            </w:r>
          </w:p>
        </w:tc>
        <w:tc>
          <w:tcPr>
            <w:tcW w:w="2338" w:type="dxa"/>
          </w:tcPr>
          <w:p w14:paraId="1F3D89C3" w14:textId="2B12C196" w:rsidR="00457BAF" w:rsidRDefault="00457BAF" w:rsidP="00457BAF">
            <w:pPr>
              <w:rPr>
                <w:sz w:val="23"/>
                <w:szCs w:val="23"/>
              </w:rPr>
            </w:pPr>
            <w:r w:rsidRPr="00C5797B">
              <w:rPr>
                <w:rFonts w:asciiTheme="minorHAnsi" w:hAnsiTheme="minorHAnsi"/>
                <w:szCs w:val="24"/>
              </w:rPr>
              <w:t>Seattle Children’s Hospital &amp; Harborview Medical Center</w:t>
            </w:r>
          </w:p>
        </w:tc>
        <w:tc>
          <w:tcPr>
            <w:tcW w:w="2338" w:type="dxa"/>
          </w:tcPr>
          <w:p w14:paraId="16DAD18A" w14:textId="09996978" w:rsidR="00457BAF" w:rsidRDefault="00457BAF" w:rsidP="00457BAF">
            <w:pPr>
              <w:rPr>
                <w:sz w:val="23"/>
                <w:szCs w:val="23"/>
              </w:rPr>
            </w:pPr>
            <w:r w:rsidRPr="00C5797B">
              <w:rPr>
                <w:rFonts w:asciiTheme="minorHAnsi" w:hAnsiTheme="minorHAnsi"/>
                <w:szCs w:val="24"/>
              </w:rPr>
              <w:t>Direct Supervision</w:t>
            </w:r>
          </w:p>
        </w:tc>
      </w:tr>
    </w:tbl>
    <w:p w14:paraId="01AF1A04" w14:textId="77777777" w:rsidR="00023E0E" w:rsidRDefault="00023E0E" w:rsidP="00023E0E">
      <w:pPr>
        <w:rPr>
          <w:sz w:val="23"/>
          <w:szCs w:val="23"/>
        </w:rPr>
      </w:pPr>
    </w:p>
    <w:p w14:paraId="4D67E8B6" w14:textId="77777777" w:rsidR="00023E0E" w:rsidRDefault="00023E0E" w:rsidP="00023E0E">
      <w:pPr>
        <w:rPr>
          <w:sz w:val="23"/>
          <w:szCs w:val="23"/>
        </w:rPr>
      </w:pPr>
    </w:p>
    <w:p w14:paraId="06D4238A" w14:textId="69CF366D" w:rsidR="001F4650" w:rsidRPr="004762F3" w:rsidRDefault="001F4650" w:rsidP="00BD4CE2">
      <w:pPr>
        <w:pStyle w:val="Heading1"/>
      </w:pPr>
      <w:r w:rsidRPr="004762F3">
        <w:t>Circumstances</w:t>
      </w:r>
      <w:r w:rsidRPr="00C668AD">
        <w:t xml:space="preserve"> an</w:t>
      </w:r>
      <w:r w:rsidRPr="004A0BDA">
        <w:t xml:space="preserve">d </w:t>
      </w:r>
      <w:r w:rsidR="00A17B73">
        <w:t>E</w:t>
      </w:r>
      <w:r w:rsidRPr="004A0BDA">
        <w:t>v</w:t>
      </w:r>
      <w:r w:rsidRPr="00C668AD">
        <w:t>ents</w:t>
      </w:r>
      <w:r w:rsidRPr="004762F3">
        <w:t xml:space="preserve"> in which Supervising </w:t>
      </w:r>
      <w:r w:rsidR="00A17B73">
        <w:t>F</w:t>
      </w:r>
      <w:r w:rsidRPr="004A0BDA">
        <w:t>aculty</w:t>
      </w:r>
      <w:r w:rsidRPr="004762F3">
        <w:t xml:space="preserve"> </w:t>
      </w:r>
      <w:r w:rsidR="00A17B73">
        <w:t>M</w:t>
      </w:r>
      <w:r w:rsidRPr="00C668AD">
        <w:t>em</w:t>
      </w:r>
      <w:r w:rsidRPr="004A0BDA">
        <w:t xml:space="preserve">ber </w:t>
      </w:r>
      <w:r w:rsidRPr="00C668AD">
        <w:t xml:space="preserve">(s) </w:t>
      </w:r>
      <w:r w:rsidRPr="004762F3">
        <w:t xml:space="preserve">MUST be </w:t>
      </w:r>
      <w:r w:rsidR="00A17B73">
        <w:t>C</w:t>
      </w:r>
      <w:r w:rsidRPr="004762F3">
        <w:t>ontacted</w:t>
      </w:r>
    </w:p>
    <w:p w14:paraId="02FCD09F" w14:textId="77777777" w:rsidR="00457BAF" w:rsidRPr="00C5797B" w:rsidRDefault="00457BAF" w:rsidP="00457BAF">
      <w:pPr>
        <w:rPr>
          <w:rFonts w:asciiTheme="minorHAnsi" w:hAnsiTheme="minorHAnsi" w:cs="Arial"/>
          <w:szCs w:val="24"/>
        </w:rPr>
      </w:pPr>
      <w:r w:rsidRPr="00C5797B">
        <w:rPr>
          <w:rFonts w:asciiTheme="minorHAnsi" w:hAnsiTheme="minorHAnsi" w:cs="Arial"/>
          <w:szCs w:val="24"/>
        </w:rPr>
        <w:t>There are specific circumstances and events in which fellows must communicate with appropriate supervising faculty members. These include:</w:t>
      </w:r>
    </w:p>
    <w:p w14:paraId="37DC0628" w14:textId="77777777" w:rsidR="00457BAF" w:rsidRPr="00C5797B" w:rsidRDefault="00457BAF" w:rsidP="00457BAF">
      <w:pPr>
        <w:pStyle w:val="ListParagraph"/>
        <w:numPr>
          <w:ilvl w:val="0"/>
          <w:numId w:val="8"/>
        </w:numPr>
        <w:rPr>
          <w:rFonts w:asciiTheme="minorHAnsi" w:hAnsiTheme="minorHAnsi"/>
          <w:i/>
          <w:szCs w:val="24"/>
        </w:rPr>
      </w:pPr>
      <w:r w:rsidRPr="00C5797B">
        <w:rPr>
          <w:rFonts w:asciiTheme="minorHAnsi" w:hAnsiTheme="minorHAnsi" w:cs="Arial"/>
          <w:szCs w:val="24"/>
        </w:rPr>
        <w:t>Death of any patient under the care of the PHM attending physician or team</w:t>
      </w:r>
    </w:p>
    <w:p w14:paraId="0EE4EE53" w14:textId="77777777" w:rsidR="00457BAF" w:rsidRPr="00C5797B" w:rsidRDefault="00457BAF" w:rsidP="00457BAF">
      <w:pPr>
        <w:pStyle w:val="ListParagraph"/>
        <w:numPr>
          <w:ilvl w:val="0"/>
          <w:numId w:val="8"/>
        </w:numPr>
        <w:rPr>
          <w:rFonts w:asciiTheme="minorHAnsi" w:hAnsiTheme="minorHAnsi"/>
          <w:i/>
          <w:szCs w:val="24"/>
        </w:rPr>
      </w:pPr>
      <w:r w:rsidRPr="00C5797B">
        <w:rPr>
          <w:rFonts w:asciiTheme="minorHAnsi" w:hAnsiTheme="minorHAnsi" w:cs="Arial"/>
          <w:szCs w:val="24"/>
        </w:rPr>
        <w:t>Decision to change code status</w:t>
      </w:r>
    </w:p>
    <w:p w14:paraId="7F979CB2" w14:textId="77777777" w:rsidR="00457BAF" w:rsidRPr="00C5797B" w:rsidRDefault="00457BAF" w:rsidP="00457BAF">
      <w:pPr>
        <w:pStyle w:val="ListParagraph"/>
        <w:numPr>
          <w:ilvl w:val="0"/>
          <w:numId w:val="8"/>
        </w:numPr>
        <w:rPr>
          <w:rFonts w:asciiTheme="minorHAnsi" w:hAnsiTheme="minorHAnsi"/>
          <w:i/>
          <w:szCs w:val="24"/>
        </w:rPr>
      </w:pPr>
      <w:r w:rsidRPr="00C5797B">
        <w:rPr>
          <w:rFonts w:asciiTheme="minorHAnsi" w:hAnsiTheme="minorHAnsi" w:cs="Arial"/>
          <w:szCs w:val="24"/>
        </w:rPr>
        <w:t>Initiation of transfer to the ICU or another facility</w:t>
      </w:r>
    </w:p>
    <w:p w14:paraId="766361DB" w14:textId="77777777" w:rsidR="00457BAF" w:rsidRPr="00C5797B" w:rsidRDefault="00457BAF" w:rsidP="00457BAF">
      <w:pPr>
        <w:pStyle w:val="ListParagraph"/>
        <w:numPr>
          <w:ilvl w:val="0"/>
          <w:numId w:val="8"/>
        </w:numPr>
        <w:rPr>
          <w:rFonts w:asciiTheme="minorHAnsi" w:hAnsiTheme="minorHAnsi"/>
          <w:i/>
          <w:szCs w:val="24"/>
        </w:rPr>
      </w:pPr>
      <w:r w:rsidRPr="00C5797B">
        <w:rPr>
          <w:rFonts w:asciiTheme="minorHAnsi" w:hAnsiTheme="minorHAnsi" w:cs="Arial"/>
          <w:szCs w:val="24"/>
        </w:rPr>
        <w:t>Administration of cardiorespiratory arrest requiring resuscitation (successful or unsuccessful)</w:t>
      </w:r>
    </w:p>
    <w:p w14:paraId="5DADFEE0" w14:textId="77777777" w:rsidR="00457BAF" w:rsidRPr="00C5797B" w:rsidRDefault="00457BAF" w:rsidP="00457BAF">
      <w:pPr>
        <w:pStyle w:val="ListParagraph"/>
        <w:numPr>
          <w:ilvl w:val="0"/>
          <w:numId w:val="8"/>
        </w:numPr>
        <w:rPr>
          <w:rFonts w:asciiTheme="minorHAnsi" w:hAnsiTheme="minorHAnsi"/>
          <w:i/>
          <w:szCs w:val="24"/>
        </w:rPr>
      </w:pPr>
      <w:r w:rsidRPr="00C5797B">
        <w:rPr>
          <w:rFonts w:asciiTheme="minorHAnsi" w:hAnsiTheme="minorHAnsi" w:cs="Arial"/>
          <w:szCs w:val="24"/>
        </w:rPr>
        <w:t>Adverse event or complication (expected or unexpected)</w:t>
      </w:r>
    </w:p>
    <w:p w14:paraId="7717BC00" w14:textId="77777777" w:rsidR="00457BAF" w:rsidRPr="00C5797B" w:rsidRDefault="00457BAF" w:rsidP="00457BAF">
      <w:pPr>
        <w:pStyle w:val="ListParagraph"/>
        <w:numPr>
          <w:ilvl w:val="0"/>
          <w:numId w:val="8"/>
        </w:numPr>
        <w:rPr>
          <w:rFonts w:asciiTheme="minorHAnsi" w:hAnsiTheme="minorHAnsi"/>
          <w:i/>
          <w:szCs w:val="24"/>
        </w:rPr>
      </w:pPr>
      <w:r w:rsidRPr="00C5797B">
        <w:rPr>
          <w:rFonts w:asciiTheme="minorHAnsi" w:hAnsiTheme="minorHAnsi" w:cs="Arial"/>
          <w:szCs w:val="24"/>
        </w:rPr>
        <w:t>Conflict arises with other medical/surgical services involved in joint patient care</w:t>
      </w:r>
    </w:p>
    <w:p w14:paraId="64944A07" w14:textId="77777777" w:rsidR="00457BAF" w:rsidRPr="00C5797B" w:rsidRDefault="00457BAF" w:rsidP="00457BAF">
      <w:pPr>
        <w:pStyle w:val="ListParagraph"/>
        <w:numPr>
          <w:ilvl w:val="0"/>
          <w:numId w:val="8"/>
        </w:numPr>
        <w:rPr>
          <w:rFonts w:asciiTheme="minorHAnsi" w:hAnsiTheme="minorHAnsi"/>
          <w:i/>
          <w:szCs w:val="24"/>
        </w:rPr>
      </w:pPr>
      <w:r w:rsidRPr="00C5797B">
        <w:rPr>
          <w:rFonts w:asciiTheme="minorHAnsi" w:hAnsiTheme="minorHAnsi" w:cs="Arial"/>
          <w:szCs w:val="24"/>
        </w:rPr>
        <w:t>Concern expressed by patient/family member regarding quality of care, request for transfer, etc.…</w:t>
      </w:r>
    </w:p>
    <w:p w14:paraId="25864260" w14:textId="77777777" w:rsidR="0060477B" w:rsidRDefault="0060477B" w:rsidP="00457BAF">
      <w:pPr>
        <w:rPr>
          <w:rFonts w:asciiTheme="minorHAnsi" w:hAnsiTheme="minorHAnsi" w:cs="Arial"/>
          <w:szCs w:val="24"/>
        </w:rPr>
      </w:pPr>
    </w:p>
    <w:p w14:paraId="27E8DC77" w14:textId="784260BE" w:rsidR="00457BAF" w:rsidRPr="00C5797B" w:rsidRDefault="00457BAF" w:rsidP="00457BAF">
      <w:pPr>
        <w:rPr>
          <w:rFonts w:asciiTheme="minorHAnsi" w:hAnsiTheme="minorHAnsi"/>
          <w:i/>
          <w:szCs w:val="24"/>
        </w:rPr>
      </w:pPr>
      <w:r w:rsidRPr="00C5797B">
        <w:rPr>
          <w:rFonts w:asciiTheme="minorHAnsi" w:hAnsiTheme="minorHAnsi" w:cs="Arial"/>
          <w:szCs w:val="24"/>
        </w:rPr>
        <w:lastRenderedPageBreak/>
        <w:t>If the fellow in unable to reach the supervising PHM attending physician, the fellow should contact the PHM service Medical Director or PHM Division Chief. If these individuals cannot be reached, the fellow should contact the hospital Medical Director on call.</w:t>
      </w:r>
    </w:p>
    <w:p w14:paraId="1C6C6E67" w14:textId="77777777" w:rsidR="001F4650" w:rsidRDefault="001F4650" w:rsidP="00A00146">
      <w:pPr>
        <w:rPr>
          <w:rFonts w:asciiTheme="minorHAnsi" w:hAnsiTheme="minorHAnsi" w:cs="Arial"/>
          <w:szCs w:val="24"/>
        </w:rPr>
      </w:pPr>
    </w:p>
    <w:p w14:paraId="4F6BF73D" w14:textId="77777777" w:rsidR="001F4650" w:rsidRPr="004762F3" w:rsidRDefault="001F4650" w:rsidP="00BD4CE2">
      <w:pPr>
        <w:pStyle w:val="Heading1"/>
      </w:pPr>
      <w:r w:rsidRPr="004762F3">
        <w:t>Supervision of Consults</w:t>
      </w:r>
    </w:p>
    <w:p w14:paraId="7BF8CDAD" w14:textId="60541095" w:rsidR="001F4650" w:rsidRPr="004A0BDA" w:rsidRDefault="00457BAF" w:rsidP="001F4650">
      <w:pPr>
        <w:rPr>
          <w:rFonts w:asciiTheme="minorHAnsi" w:hAnsiTheme="minorHAnsi" w:cs="Arial"/>
          <w:szCs w:val="24"/>
        </w:rPr>
      </w:pPr>
      <w:r>
        <w:rPr>
          <w:rFonts w:asciiTheme="minorHAnsi" w:hAnsiTheme="minorHAnsi" w:cs="Arial"/>
          <w:szCs w:val="24"/>
        </w:rPr>
        <w:t>F</w:t>
      </w:r>
      <w:r w:rsidR="001F4650" w:rsidRPr="002A5ACF">
        <w:rPr>
          <w:rFonts w:asciiTheme="minorHAnsi" w:hAnsiTheme="minorHAnsi" w:cs="Arial"/>
          <w:szCs w:val="24"/>
        </w:rPr>
        <w:t>ellows performing</w:t>
      </w:r>
      <w:r w:rsidR="001F4650" w:rsidRPr="004762F3">
        <w:rPr>
          <w:rFonts w:asciiTheme="minorHAnsi" w:hAnsiTheme="minorHAnsi" w:cs="Arial"/>
          <w:szCs w:val="24"/>
        </w:rPr>
        <w:t xml:space="preserve"> consultations on patients are expected to communicate verbally with their supervising attending at </w:t>
      </w:r>
      <w:r w:rsidR="001F4650" w:rsidRPr="002A5ACF">
        <w:rPr>
          <w:rFonts w:asciiTheme="minorHAnsi" w:hAnsiTheme="minorHAnsi" w:cs="Arial"/>
          <w:szCs w:val="24"/>
        </w:rPr>
        <w:t>the following time intervals</w:t>
      </w:r>
      <w:r w:rsidR="001F4650" w:rsidRPr="004762F3">
        <w:rPr>
          <w:rFonts w:asciiTheme="minorHAnsi" w:hAnsiTheme="minorHAnsi" w:cs="Arial"/>
          <w:szCs w:val="24"/>
        </w:rPr>
        <w:t>: [</w:t>
      </w:r>
      <w:r>
        <w:rPr>
          <w:rFonts w:asciiTheme="minorHAnsi" w:hAnsiTheme="minorHAnsi" w:cs="Arial"/>
          <w:szCs w:val="24"/>
        </w:rPr>
        <w:t>7</w:t>
      </w:r>
      <w:r w:rsidR="001F4650" w:rsidRPr="004762F3">
        <w:rPr>
          <w:rFonts w:asciiTheme="minorHAnsi" w:hAnsiTheme="minorHAnsi" w:cs="Arial"/>
          <w:szCs w:val="24"/>
        </w:rPr>
        <w:t xml:space="preserve"> days</w:t>
      </w:r>
      <w:r>
        <w:rPr>
          <w:rFonts w:asciiTheme="minorHAnsi" w:hAnsiTheme="minorHAnsi" w:cs="Arial"/>
          <w:szCs w:val="24"/>
        </w:rPr>
        <w:t>/week</w:t>
      </w:r>
      <w:r w:rsidR="001F4650" w:rsidRPr="002A5ACF">
        <w:rPr>
          <w:rFonts w:asciiTheme="minorHAnsi" w:hAnsiTheme="minorHAnsi" w:cs="Arial"/>
          <w:szCs w:val="24"/>
        </w:rPr>
        <w:t>]</w:t>
      </w:r>
    </w:p>
    <w:p w14:paraId="31BB8DB8" w14:textId="77777777" w:rsidR="00A96541" w:rsidRDefault="00A96541" w:rsidP="00A00146">
      <w:pPr>
        <w:rPr>
          <w:rFonts w:asciiTheme="minorHAnsi" w:hAnsiTheme="minorHAnsi" w:cs="Arial"/>
          <w:szCs w:val="24"/>
        </w:rPr>
      </w:pPr>
    </w:p>
    <w:p w14:paraId="708E7EF4" w14:textId="77777777" w:rsidR="009C631F" w:rsidRPr="002A3A6B" w:rsidRDefault="007B5668" w:rsidP="00BD4CE2">
      <w:pPr>
        <w:pStyle w:val="Heading1"/>
        <w:rPr>
          <w:bCs/>
        </w:rPr>
      </w:pPr>
      <w:r w:rsidRPr="002A3A6B">
        <w:t>Emergency Procedures</w:t>
      </w:r>
    </w:p>
    <w:p w14:paraId="25A93D38" w14:textId="2FBBE41C" w:rsidR="009C631F" w:rsidRPr="002A3A6B" w:rsidRDefault="007B5668" w:rsidP="007B3363">
      <w:pPr>
        <w:rPr>
          <w:rFonts w:asciiTheme="minorHAnsi" w:hAnsiTheme="minorHAnsi" w:cs="Arial"/>
          <w:szCs w:val="24"/>
        </w:rPr>
      </w:pPr>
      <w:r w:rsidRPr="002A3A6B">
        <w:rPr>
          <w:rFonts w:asciiTheme="minorHAnsi" w:hAnsiTheme="minorHAnsi" w:cs="Arial"/>
          <w:szCs w:val="24"/>
        </w:rPr>
        <w:t xml:space="preserve">It is recognized that in the provision of medical care, unanticipated and life-threatening events may occur.  The </w:t>
      </w:r>
      <w:r w:rsidR="00457BAF">
        <w:rPr>
          <w:rFonts w:asciiTheme="minorHAnsi" w:hAnsiTheme="minorHAnsi" w:cs="Arial"/>
          <w:szCs w:val="24"/>
        </w:rPr>
        <w:t>f</w:t>
      </w:r>
      <w:r w:rsidR="0016328E">
        <w:rPr>
          <w:rFonts w:asciiTheme="minorHAnsi" w:hAnsiTheme="minorHAnsi" w:cs="Arial"/>
          <w:szCs w:val="24"/>
        </w:rPr>
        <w:t>ellow</w:t>
      </w:r>
      <w:r w:rsidRPr="002A3A6B">
        <w:rPr>
          <w:rFonts w:asciiTheme="minorHAnsi" w:hAnsiTheme="minorHAnsi" w:cs="Arial"/>
          <w:szCs w:val="24"/>
        </w:rPr>
        <w:t xml:space="preserve"> may attempt any of the procedures normally requiring supervision in a case where death or irreversible loss of function in a patient is imminent, and an appropriate supervisory physician is not immediately available, and to wait for the availability of an appropriate supervisory physician would likely result in death or significant harm. The assistance of more qualified individuals should be requested as soon as practically possible. The appropriate supervising practitioner must be contacted and apprised of the situation as soon as possible.</w:t>
      </w:r>
    </w:p>
    <w:p w14:paraId="477293F5" w14:textId="77777777" w:rsidR="001F4650" w:rsidRPr="002A3A6B" w:rsidRDefault="001F4650" w:rsidP="00A00146">
      <w:pPr>
        <w:rPr>
          <w:rFonts w:asciiTheme="minorHAnsi" w:hAnsiTheme="minorHAnsi" w:cs="Arial"/>
          <w:b/>
          <w:szCs w:val="24"/>
        </w:rPr>
      </w:pPr>
    </w:p>
    <w:p w14:paraId="12F762FB" w14:textId="49C28ECE" w:rsidR="001F4650" w:rsidRPr="00C668AD" w:rsidRDefault="001F4650" w:rsidP="00BD4CE2">
      <w:pPr>
        <w:pStyle w:val="Heading1"/>
      </w:pPr>
      <w:r>
        <w:t>Faculty Supervision Assignment</w:t>
      </w:r>
    </w:p>
    <w:p w14:paraId="04E5A4BB" w14:textId="451B383E" w:rsidR="004C7FF0" w:rsidRPr="00C668AD" w:rsidRDefault="004C7FF0" w:rsidP="00A00146">
      <w:pPr>
        <w:rPr>
          <w:rFonts w:asciiTheme="minorHAnsi" w:hAnsiTheme="minorHAnsi" w:cs="Arial"/>
          <w:szCs w:val="24"/>
        </w:rPr>
      </w:pPr>
      <w:r w:rsidRPr="004A0BDA">
        <w:rPr>
          <w:rFonts w:asciiTheme="minorHAnsi" w:hAnsiTheme="minorHAnsi" w:cs="Arial"/>
          <w:szCs w:val="24"/>
        </w:rPr>
        <w:t xml:space="preserve">Faculty supervision assignments </w:t>
      </w:r>
      <w:r w:rsidR="00546DCA">
        <w:rPr>
          <w:rFonts w:asciiTheme="minorHAnsi" w:hAnsiTheme="minorHAnsi" w:cs="Arial"/>
          <w:szCs w:val="24"/>
        </w:rPr>
        <w:t xml:space="preserve">are of </w:t>
      </w:r>
      <w:r w:rsidR="00457BAF">
        <w:rPr>
          <w:rFonts w:asciiTheme="minorHAnsi" w:hAnsiTheme="minorHAnsi" w:cs="Arial"/>
          <w:szCs w:val="24"/>
        </w:rPr>
        <w:t xml:space="preserve">7-14 days of </w:t>
      </w:r>
      <w:r w:rsidR="00546DCA" w:rsidRPr="002A5ACF">
        <w:rPr>
          <w:rFonts w:asciiTheme="minorHAnsi" w:hAnsiTheme="minorHAnsi" w:cs="Arial"/>
          <w:szCs w:val="24"/>
        </w:rPr>
        <w:t>duration</w:t>
      </w:r>
      <w:r w:rsidR="00546DCA">
        <w:rPr>
          <w:rFonts w:asciiTheme="minorHAnsi" w:hAnsiTheme="minorHAnsi" w:cs="Arial"/>
          <w:szCs w:val="24"/>
        </w:rPr>
        <w:t xml:space="preserve"> and therefore ar</w:t>
      </w:r>
      <w:r w:rsidRPr="004A0BDA">
        <w:rPr>
          <w:rFonts w:asciiTheme="minorHAnsi" w:hAnsiTheme="minorHAnsi" w:cs="Arial"/>
          <w:szCs w:val="24"/>
        </w:rPr>
        <w:t xml:space="preserve">e of sufficient </w:t>
      </w:r>
      <w:r w:rsidR="00A17B73">
        <w:rPr>
          <w:rFonts w:asciiTheme="minorHAnsi" w:hAnsiTheme="minorHAnsi" w:cs="Arial"/>
          <w:szCs w:val="24"/>
        </w:rPr>
        <w:t>length</w:t>
      </w:r>
      <w:r w:rsidRPr="004A0BDA">
        <w:rPr>
          <w:rFonts w:asciiTheme="minorHAnsi" w:hAnsiTheme="minorHAnsi" w:cs="Arial"/>
          <w:szCs w:val="24"/>
        </w:rPr>
        <w:t xml:space="preserve"> to assess the knowledge and skills of each </w:t>
      </w:r>
      <w:r w:rsidR="0016328E">
        <w:rPr>
          <w:rFonts w:asciiTheme="minorHAnsi" w:hAnsiTheme="minorHAnsi" w:cs="Arial"/>
          <w:szCs w:val="24"/>
        </w:rPr>
        <w:t>fellow</w:t>
      </w:r>
      <w:r w:rsidRPr="00C668AD">
        <w:rPr>
          <w:rFonts w:asciiTheme="minorHAnsi" w:hAnsiTheme="minorHAnsi" w:cs="Arial"/>
          <w:szCs w:val="24"/>
        </w:rPr>
        <w:t xml:space="preserve"> and to delegate to the </w:t>
      </w:r>
      <w:r w:rsidR="0016328E">
        <w:rPr>
          <w:rFonts w:asciiTheme="minorHAnsi" w:hAnsiTheme="minorHAnsi" w:cs="Arial"/>
          <w:szCs w:val="24"/>
        </w:rPr>
        <w:t>fellow</w:t>
      </w:r>
      <w:r w:rsidRPr="00C668AD">
        <w:rPr>
          <w:rFonts w:asciiTheme="minorHAnsi" w:hAnsiTheme="minorHAnsi" w:cs="Arial"/>
          <w:szCs w:val="24"/>
        </w:rPr>
        <w:t xml:space="preserve"> the appropriate level of patient care authority and responsibility.</w:t>
      </w:r>
    </w:p>
    <w:p w14:paraId="5AEE4661" w14:textId="77777777" w:rsidR="00F146B5" w:rsidRDefault="00F146B5" w:rsidP="004C7FF0">
      <w:pPr>
        <w:rPr>
          <w:rFonts w:asciiTheme="minorHAnsi" w:hAnsiTheme="minorHAnsi" w:cs="Arial"/>
          <w:b/>
          <w:szCs w:val="24"/>
        </w:rPr>
      </w:pPr>
    </w:p>
    <w:p w14:paraId="3D4CA658" w14:textId="6FD1B3DE" w:rsidR="004C7FF0" w:rsidRDefault="004C7FF0" w:rsidP="00BD4CE2">
      <w:pPr>
        <w:pStyle w:val="Heading1"/>
      </w:pPr>
      <w:r w:rsidRPr="00645513">
        <w:t>Supervision of Hand</w:t>
      </w:r>
      <w:r w:rsidR="00D5127E" w:rsidRPr="00645513">
        <w:t>o</w:t>
      </w:r>
      <w:r w:rsidRPr="00645513">
        <w:t>ffs</w:t>
      </w:r>
    </w:p>
    <w:p w14:paraId="43E7E4D7" w14:textId="012E41FC" w:rsidR="00B9767F" w:rsidRDefault="00457BAF" w:rsidP="004C7FF0">
      <w:pPr>
        <w:rPr>
          <w:rFonts w:asciiTheme="minorHAnsi" w:hAnsiTheme="minorHAnsi" w:cstheme="minorHAnsi"/>
        </w:rPr>
      </w:pPr>
      <w:r>
        <w:rPr>
          <w:rFonts w:asciiTheme="minorHAnsi" w:hAnsiTheme="minorHAnsi" w:cstheme="minorHAnsi"/>
          <w:szCs w:val="24"/>
        </w:rPr>
        <w:t>F</w:t>
      </w:r>
      <w:r w:rsidR="00B9767F" w:rsidRPr="00B9767F">
        <w:rPr>
          <w:rFonts w:asciiTheme="minorHAnsi" w:hAnsiTheme="minorHAnsi" w:cstheme="minorHAnsi"/>
          <w:szCs w:val="24"/>
        </w:rPr>
        <w:t xml:space="preserve">ellows </w:t>
      </w:r>
      <w:r w:rsidR="00B9767F" w:rsidRPr="00312578">
        <w:rPr>
          <w:rFonts w:asciiTheme="minorHAnsi" w:hAnsiTheme="minorHAnsi" w:cstheme="minorHAnsi"/>
        </w:rPr>
        <w:t xml:space="preserve">conducting hand-offs </w:t>
      </w:r>
      <w:r w:rsidR="00B9767F" w:rsidRPr="00B9767F">
        <w:rPr>
          <w:rFonts w:asciiTheme="minorHAnsi" w:hAnsiTheme="minorHAnsi" w:cstheme="minorHAnsi"/>
          <w:szCs w:val="24"/>
        </w:rPr>
        <w:t>are expected to</w:t>
      </w:r>
      <w:r w:rsidR="00B9767F" w:rsidRPr="00312578">
        <w:rPr>
          <w:rFonts w:asciiTheme="minorHAnsi" w:hAnsiTheme="minorHAnsi" w:cstheme="minorHAnsi"/>
        </w:rPr>
        <w:t xml:space="preserve"> use </w:t>
      </w:r>
      <w:r w:rsidR="00304A9E">
        <w:rPr>
          <w:rFonts w:asciiTheme="minorHAnsi" w:hAnsiTheme="minorHAnsi" w:cstheme="minorHAnsi"/>
        </w:rPr>
        <w:t xml:space="preserve">structured verbal and </w:t>
      </w:r>
      <w:r w:rsidR="00E57797">
        <w:rPr>
          <w:rFonts w:asciiTheme="minorHAnsi" w:hAnsiTheme="minorHAnsi" w:cstheme="minorHAnsi"/>
        </w:rPr>
        <w:t>electronic</w:t>
      </w:r>
      <w:r w:rsidR="00B9767F" w:rsidRPr="00312578">
        <w:rPr>
          <w:rFonts w:asciiTheme="minorHAnsi" w:hAnsiTheme="minorHAnsi" w:cstheme="minorHAnsi"/>
        </w:rPr>
        <w:t xml:space="preserve"> process</w:t>
      </w:r>
      <w:r w:rsidR="004C11A3">
        <w:rPr>
          <w:rFonts w:asciiTheme="minorHAnsi" w:hAnsiTheme="minorHAnsi" w:cstheme="minorHAnsi"/>
        </w:rPr>
        <w:t>es</w:t>
      </w:r>
      <w:r w:rsidR="00B9767F" w:rsidRPr="00312578">
        <w:rPr>
          <w:rFonts w:asciiTheme="minorHAnsi" w:hAnsiTheme="minorHAnsi" w:cstheme="minorHAnsi"/>
        </w:rPr>
        <w:t xml:space="preserve"> for patient transfers between services and locations</w:t>
      </w:r>
      <w:r w:rsidR="00BB687B">
        <w:rPr>
          <w:rFonts w:asciiTheme="minorHAnsi" w:hAnsiTheme="minorHAnsi" w:cstheme="minorHAnsi"/>
        </w:rPr>
        <w:t xml:space="preserve">, </w:t>
      </w:r>
      <w:r w:rsidR="00B9767F" w:rsidRPr="00312578">
        <w:rPr>
          <w:rFonts w:asciiTheme="minorHAnsi" w:hAnsiTheme="minorHAnsi" w:cstheme="minorHAnsi"/>
        </w:rPr>
        <w:t xml:space="preserve">such as IPASS. </w:t>
      </w:r>
      <w:r w:rsidR="00BB687B">
        <w:rPr>
          <w:rFonts w:asciiTheme="minorHAnsi" w:hAnsiTheme="minorHAnsi" w:cstheme="minorHAnsi"/>
        </w:rPr>
        <w:t xml:space="preserve">Fellows </w:t>
      </w:r>
      <w:r w:rsidR="00FB2BDA">
        <w:rPr>
          <w:rFonts w:asciiTheme="minorHAnsi" w:hAnsiTheme="minorHAnsi" w:cstheme="minorHAnsi"/>
        </w:rPr>
        <w:t>may be supervised directly or indirectly when conducting hand</w:t>
      </w:r>
      <w:r w:rsidR="00E57797">
        <w:rPr>
          <w:rFonts w:asciiTheme="minorHAnsi" w:hAnsiTheme="minorHAnsi" w:cstheme="minorHAnsi"/>
        </w:rPr>
        <w:t>-</w:t>
      </w:r>
      <w:r w:rsidR="00FB2BDA">
        <w:rPr>
          <w:rFonts w:asciiTheme="minorHAnsi" w:hAnsiTheme="minorHAnsi" w:cstheme="minorHAnsi"/>
        </w:rPr>
        <w:t xml:space="preserve">offs. </w:t>
      </w:r>
      <w:r w:rsidR="00FB2BDA" w:rsidRPr="00553A93">
        <w:rPr>
          <w:rFonts w:asciiTheme="minorHAnsi" w:hAnsiTheme="minorHAnsi" w:cstheme="minorHAnsi"/>
        </w:rPr>
        <w:t xml:space="preserve">Faculty must assess fellow readiness to move from direct to indirect supervision </w:t>
      </w:r>
      <w:r w:rsidR="00FB2BDA">
        <w:rPr>
          <w:rFonts w:asciiTheme="minorHAnsi" w:hAnsiTheme="minorHAnsi" w:cstheme="minorHAnsi"/>
        </w:rPr>
        <w:t>when</w:t>
      </w:r>
      <w:r w:rsidR="00FB2BDA" w:rsidRPr="00553A93">
        <w:rPr>
          <w:rFonts w:asciiTheme="minorHAnsi" w:hAnsiTheme="minorHAnsi" w:cstheme="minorHAnsi"/>
        </w:rPr>
        <w:t xml:space="preserve"> conducting hand-offs and patient transfers using th</w:t>
      </w:r>
      <w:r w:rsidR="00BB687B">
        <w:rPr>
          <w:rFonts w:asciiTheme="minorHAnsi" w:hAnsiTheme="minorHAnsi" w:cstheme="minorHAnsi"/>
        </w:rPr>
        <w:t>e IPASS format.</w:t>
      </w:r>
    </w:p>
    <w:p w14:paraId="32E44AC2" w14:textId="36C266EA" w:rsidR="009C631F" w:rsidRPr="002A3A6B" w:rsidRDefault="009C631F">
      <w:pPr>
        <w:rPr>
          <w:rFonts w:asciiTheme="minorHAnsi" w:hAnsiTheme="minorHAnsi" w:cs="Arial"/>
          <w:szCs w:val="24"/>
        </w:rPr>
      </w:pPr>
    </w:p>
    <w:sectPr w:rsidR="009C631F" w:rsidRPr="002A3A6B" w:rsidSect="00457BAF">
      <w:headerReference w:type="even" r:id="rId9"/>
      <w:headerReference w:type="default" r:id="rId10"/>
      <w:footerReference w:type="even" r:id="rId11"/>
      <w:footerReference w:type="default" r:id="rId12"/>
      <w:headerReference w:type="first" r:id="rId13"/>
      <w:footerReference w:type="first" r:id="rId14"/>
      <w:pgSz w:w="12240" w:h="15840" w:code="1"/>
      <w:pgMar w:top="180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09BA2" w14:textId="77777777" w:rsidR="009541CA" w:rsidRDefault="009541CA">
      <w:r>
        <w:separator/>
      </w:r>
    </w:p>
  </w:endnote>
  <w:endnote w:type="continuationSeparator" w:id="0">
    <w:p w14:paraId="24E5BAAA" w14:textId="77777777" w:rsidR="009541CA" w:rsidRDefault="00954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DEB3" w14:textId="77777777" w:rsidR="006033C0" w:rsidRDefault="006033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C977" w14:textId="77777777" w:rsidR="009C631F" w:rsidRDefault="0078430D" w:rsidP="00A00146">
    <w:pPr>
      <w:pStyle w:val="Footer"/>
      <w:jc w:val="center"/>
    </w:pPr>
    <w:r>
      <w:rPr>
        <w:rStyle w:val="PageNumber"/>
      </w:rPr>
      <w:fldChar w:fldCharType="begin"/>
    </w:r>
    <w:r w:rsidR="007B5668">
      <w:rPr>
        <w:rStyle w:val="PageNumber"/>
      </w:rPr>
      <w:instrText xml:space="preserve"> PAGE </w:instrText>
    </w:r>
    <w:r>
      <w:rPr>
        <w:rStyle w:val="PageNumber"/>
      </w:rPr>
      <w:fldChar w:fldCharType="separate"/>
    </w:r>
    <w:r w:rsidR="00833C58">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E22A3" w14:textId="77777777" w:rsidR="006033C0" w:rsidRDefault="00603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970AD" w14:textId="77777777" w:rsidR="009541CA" w:rsidRDefault="009541CA">
      <w:r>
        <w:separator/>
      </w:r>
    </w:p>
  </w:footnote>
  <w:footnote w:type="continuationSeparator" w:id="0">
    <w:p w14:paraId="7E5CAF29" w14:textId="77777777" w:rsidR="009541CA" w:rsidRDefault="00954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962A" w14:textId="77777777" w:rsidR="006033C0" w:rsidRDefault="006033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E023" w14:textId="69365DA7" w:rsidR="00B41EBF" w:rsidRPr="00A2632E" w:rsidRDefault="00A2632E" w:rsidP="00A2632E">
    <w:pPr>
      <w:pStyle w:val="Header"/>
    </w:pPr>
    <w:r>
      <w:rPr>
        <w:noProof/>
      </w:rPr>
      <w:drawing>
        <wp:anchor distT="0" distB="0" distL="114300" distR="114300" simplePos="0" relativeHeight="251661312" behindDoc="0" locked="0" layoutInCell="1" allowOverlap="1" wp14:anchorId="256070B2" wp14:editId="77CE22AB">
          <wp:simplePos x="0" y="0"/>
          <wp:positionH relativeFrom="column">
            <wp:posOffset>3267075</wp:posOffset>
          </wp:positionH>
          <wp:positionV relativeFrom="paragraph">
            <wp:posOffset>-114300</wp:posOffset>
          </wp:positionV>
          <wp:extent cx="1410970" cy="604520"/>
          <wp:effectExtent l="0" t="0" r="0" b="0"/>
          <wp:wrapNone/>
          <wp:docPr id="3" name="Picture 3" descr="UW School of Medic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W School of Medicine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0970" cy="6045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4C77E41" wp14:editId="7186ECCB">
          <wp:simplePos x="0" y="0"/>
          <wp:positionH relativeFrom="column">
            <wp:posOffset>447675</wp:posOffset>
          </wp:positionH>
          <wp:positionV relativeFrom="paragraph">
            <wp:posOffset>0</wp:posOffset>
          </wp:positionV>
          <wp:extent cx="2574290" cy="375920"/>
          <wp:effectExtent l="0" t="0" r="0" b="0"/>
          <wp:wrapNone/>
          <wp:docPr id="4" name="Picture 4" descr="Seattle Childr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eattle Children's Logo"/>
                  <pic:cNvPicPr>
                    <a:picLocks noChangeAspect="1" noChangeArrowheads="1"/>
                  </pic:cNvPicPr>
                </pic:nvPicPr>
                <pic:blipFill>
                  <a:blip r:embed="rId2" cstate="print">
                    <a:extLst>
                      <a:ext uri="{28A0092B-C50C-407E-A947-70E740481C1C}">
                        <a14:useLocalDpi xmlns:a14="http://schemas.microsoft.com/office/drawing/2010/main" val="0"/>
                      </a:ext>
                    </a:extLst>
                  </a:blip>
                  <a:srcRect r="34886"/>
                  <a:stretch>
                    <a:fillRect/>
                  </a:stretch>
                </pic:blipFill>
                <pic:spPr bwMode="auto">
                  <a:xfrm>
                    <a:off x="0" y="0"/>
                    <a:ext cx="2574290" cy="3759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4FD75" w14:textId="77777777" w:rsidR="006033C0" w:rsidRDefault="00603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3E28BD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C10AD4"/>
    <w:multiLevelType w:val="hybridMultilevel"/>
    <w:tmpl w:val="3788DA06"/>
    <w:lvl w:ilvl="0" w:tplc="04090017">
      <w:start w:val="1"/>
      <w:numFmt w:val="low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1BC465E9"/>
    <w:multiLevelType w:val="hybridMultilevel"/>
    <w:tmpl w:val="C63C9B3A"/>
    <w:lvl w:ilvl="0" w:tplc="A9662290">
      <w:start w:val="1"/>
      <w:numFmt w:val="decimal"/>
      <w:lvlText w:val="%1."/>
      <w:lvlJc w:val="left"/>
      <w:pPr>
        <w:ind w:left="720" w:hanging="360"/>
      </w:pPr>
      <w:rPr>
        <w:rFonts w:cs="Times New Roman"/>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44239F3"/>
    <w:multiLevelType w:val="hybridMultilevel"/>
    <w:tmpl w:val="1C02F98C"/>
    <w:lvl w:ilvl="0" w:tplc="3648CDE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C303B29"/>
    <w:multiLevelType w:val="hybridMultilevel"/>
    <w:tmpl w:val="13B20AC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28F323F"/>
    <w:multiLevelType w:val="hybridMultilevel"/>
    <w:tmpl w:val="23A4C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0067E2"/>
    <w:multiLevelType w:val="hybridMultilevel"/>
    <w:tmpl w:val="D3285950"/>
    <w:lvl w:ilvl="0" w:tplc="48822B42">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544A6A50"/>
    <w:multiLevelType w:val="hybridMultilevel"/>
    <w:tmpl w:val="BDD8AB6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66B4936"/>
    <w:multiLevelType w:val="hybridMultilevel"/>
    <w:tmpl w:val="C130D28A"/>
    <w:lvl w:ilvl="0" w:tplc="918087F0">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822572797">
    <w:abstractNumId w:val="6"/>
  </w:num>
  <w:num w:numId="2" w16cid:durableId="1335034690">
    <w:abstractNumId w:val="8"/>
  </w:num>
  <w:num w:numId="3" w16cid:durableId="119349905">
    <w:abstractNumId w:val="1"/>
  </w:num>
  <w:num w:numId="4" w16cid:durableId="501238689">
    <w:abstractNumId w:val="3"/>
  </w:num>
  <w:num w:numId="5" w16cid:durableId="431437233">
    <w:abstractNumId w:val="0"/>
  </w:num>
  <w:num w:numId="6" w16cid:durableId="547688818">
    <w:abstractNumId w:val="4"/>
  </w:num>
  <w:num w:numId="7" w16cid:durableId="113985598">
    <w:abstractNumId w:val="7"/>
  </w:num>
  <w:num w:numId="8" w16cid:durableId="1523276977">
    <w:abstractNumId w:val="2"/>
  </w:num>
  <w:num w:numId="9" w16cid:durableId="453787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DA"/>
    <w:rsid w:val="00023E0E"/>
    <w:rsid w:val="00023E8C"/>
    <w:rsid w:val="000274EE"/>
    <w:rsid w:val="00057F97"/>
    <w:rsid w:val="00072B5F"/>
    <w:rsid w:val="000A0349"/>
    <w:rsid w:val="000C02E8"/>
    <w:rsid w:val="000C7F9A"/>
    <w:rsid w:val="000D1387"/>
    <w:rsid w:val="000F3FF3"/>
    <w:rsid w:val="00106D87"/>
    <w:rsid w:val="001146FD"/>
    <w:rsid w:val="0012220A"/>
    <w:rsid w:val="00143F54"/>
    <w:rsid w:val="0016328E"/>
    <w:rsid w:val="00165B15"/>
    <w:rsid w:val="001D61FB"/>
    <w:rsid w:val="001F4650"/>
    <w:rsid w:val="0022037F"/>
    <w:rsid w:val="00231270"/>
    <w:rsid w:val="002516D5"/>
    <w:rsid w:val="0028690F"/>
    <w:rsid w:val="00286CFF"/>
    <w:rsid w:val="002944D9"/>
    <w:rsid w:val="002A3A6B"/>
    <w:rsid w:val="002A5ACF"/>
    <w:rsid w:val="002C132B"/>
    <w:rsid w:val="002C170D"/>
    <w:rsid w:val="002C189A"/>
    <w:rsid w:val="002E0651"/>
    <w:rsid w:val="002E713D"/>
    <w:rsid w:val="00304A9E"/>
    <w:rsid w:val="00312578"/>
    <w:rsid w:val="00332DFF"/>
    <w:rsid w:val="003921C1"/>
    <w:rsid w:val="003B0EA4"/>
    <w:rsid w:val="003D56EA"/>
    <w:rsid w:val="003E46A5"/>
    <w:rsid w:val="003E67B8"/>
    <w:rsid w:val="004152A5"/>
    <w:rsid w:val="004276C9"/>
    <w:rsid w:val="004545DA"/>
    <w:rsid w:val="00455A28"/>
    <w:rsid w:val="00457BAF"/>
    <w:rsid w:val="00472E05"/>
    <w:rsid w:val="00496F49"/>
    <w:rsid w:val="00497957"/>
    <w:rsid w:val="004A0BDA"/>
    <w:rsid w:val="004A5D00"/>
    <w:rsid w:val="004C11A3"/>
    <w:rsid w:val="004C7FF0"/>
    <w:rsid w:val="004D1533"/>
    <w:rsid w:val="004E15D2"/>
    <w:rsid w:val="004E6A8D"/>
    <w:rsid w:val="004E77AB"/>
    <w:rsid w:val="004F5582"/>
    <w:rsid w:val="00512637"/>
    <w:rsid w:val="00516103"/>
    <w:rsid w:val="00517B62"/>
    <w:rsid w:val="0052357B"/>
    <w:rsid w:val="00533886"/>
    <w:rsid w:val="00546DCA"/>
    <w:rsid w:val="00551892"/>
    <w:rsid w:val="005665B9"/>
    <w:rsid w:val="0059069F"/>
    <w:rsid w:val="005D5EE7"/>
    <w:rsid w:val="005F042A"/>
    <w:rsid w:val="005F60C5"/>
    <w:rsid w:val="00602AEA"/>
    <w:rsid w:val="006033C0"/>
    <w:rsid w:val="0060477B"/>
    <w:rsid w:val="00607509"/>
    <w:rsid w:val="0063175B"/>
    <w:rsid w:val="00645513"/>
    <w:rsid w:val="006951DA"/>
    <w:rsid w:val="006B0616"/>
    <w:rsid w:val="006B482F"/>
    <w:rsid w:val="006B6AB4"/>
    <w:rsid w:val="006D1B06"/>
    <w:rsid w:val="006D6EA1"/>
    <w:rsid w:val="006E2D84"/>
    <w:rsid w:val="006E3CC0"/>
    <w:rsid w:val="00700219"/>
    <w:rsid w:val="00703830"/>
    <w:rsid w:val="007621FE"/>
    <w:rsid w:val="0078430D"/>
    <w:rsid w:val="007B5668"/>
    <w:rsid w:val="007C616C"/>
    <w:rsid w:val="007E60F6"/>
    <w:rsid w:val="00815065"/>
    <w:rsid w:val="00815BC1"/>
    <w:rsid w:val="00833C58"/>
    <w:rsid w:val="008366AB"/>
    <w:rsid w:val="008500F4"/>
    <w:rsid w:val="00865598"/>
    <w:rsid w:val="00886E1C"/>
    <w:rsid w:val="008A0EFE"/>
    <w:rsid w:val="008C3E9D"/>
    <w:rsid w:val="00930753"/>
    <w:rsid w:val="0093084D"/>
    <w:rsid w:val="0094685F"/>
    <w:rsid w:val="0094784A"/>
    <w:rsid w:val="00951EC2"/>
    <w:rsid w:val="009541CA"/>
    <w:rsid w:val="009812E9"/>
    <w:rsid w:val="00993C0B"/>
    <w:rsid w:val="009A1AAF"/>
    <w:rsid w:val="009C00D3"/>
    <w:rsid w:val="009C631F"/>
    <w:rsid w:val="009E708C"/>
    <w:rsid w:val="009F5233"/>
    <w:rsid w:val="00A17B73"/>
    <w:rsid w:val="00A2632E"/>
    <w:rsid w:val="00A96541"/>
    <w:rsid w:val="00AB29CD"/>
    <w:rsid w:val="00AE6E03"/>
    <w:rsid w:val="00AF5A3A"/>
    <w:rsid w:val="00B04672"/>
    <w:rsid w:val="00B04F2C"/>
    <w:rsid w:val="00B41EBF"/>
    <w:rsid w:val="00B4349A"/>
    <w:rsid w:val="00B65737"/>
    <w:rsid w:val="00B9767F"/>
    <w:rsid w:val="00BB32CE"/>
    <w:rsid w:val="00BB687B"/>
    <w:rsid w:val="00BD2020"/>
    <w:rsid w:val="00BD4CE2"/>
    <w:rsid w:val="00BE4B61"/>
    <w:rsid w:val="00C226C4"/>
    <w:rsid w:val="00C25746"/>
    <w:rsid w:val="00C4663D"/>
    <w:rsid w:val="00C56B01"/>
    <w:rsid w:val="00C6303F"/>
    <w:rsid w:val="00C668AD"/>
    <w:rsid w:val="00C969C9"/>
    <w:rsid w:val="00CB1D49"/>
    <w:rsid w:val="00CB2ADF"/>
    <w:rsid w:val="00CC5A51"/>
    <w:rsid w:val="00CD056E"/>
    <w:rsid w:val="00D22901"/>
    <w:rsid w:val="00D44852"/>
    <w:rsid w:val="00D5127E"/>
    <w:rsid w:val="00D6280E"/>
    <w:rsid w:val="00D62CD3"/>
    <w:rsid w:val="00D63D54"/>
    <w:rsid w:val="00D91774"/>
    <w:rsid w:val="00DB4B8A"/>
    <w:rsid w:val="00DC19D1"/>
    <w:rsid w:val="00E35F4B"/>
    <w:rsid w:val="00E36577"/>
    <w:rsid w:val="00E5741A"/>
    <w:rsid w:val="00E57797"/>
    <w:rsid w:val="00E579B4"/>
    <w:rsid w:val="00E764CE"/>
    <w:rsid w:val="00E85DD1"/>
    <w:rsid w:val="00E91B8C"/>
    <w:rsid w:val="00E95941"/>
    <w:rsid w:val="00E96CB2"/>
    <w:rsid w:val="00EC53E9"/>
    <w:rsid w:val="00ED3923"/>
    <w:rsid w:val="00ED3EA4"/>
    <w:rsid w:val="00F146B5"/>
    <w:rsid w:val="00F35EC8"/>
    <w:rsid w:val="00F45440"/>
    <w:rsid w:val="00F45511"/>
    <w:rsid w:val="00F51991"/>
    <w:rsid w:val="00F557A9"/>
    <w:rsid w:val="00F7220D"/>
    <w:rsid w:val="00FA4558"/>
    <w:rsid w:val="00FB1529"/>
    <w:rsid w:val="00FB2BDA"/>
    <w:rsid w:val="00FF5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7B46D"/>
  <w15:docId w15:val="{AE5E48B1-7EA2-4F0B-B2A2-285BEE3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5DA"/>
    <w:rPr>
      <w:sz w:val="24"/>
    </w:rPr>
  </w:style>
  <w:style w:type="paragraph" w:styleId="Heading1">
    <w:name w:val="heading 1"/>
    <w:basedOn w:val="Normal"/>
    <w:next w:val="Normal"/>
    <w:link w:val="Heading1Char"/>
    <w:uiPriority w:val="9"/>
    <w:qFormat/>
    <w:rsid w:val="00BD4CE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rsid w:val="00E95941"/>
    <w:pPr>
      <w:tabs>
        <w:tab w:val="center" w:pos="4320"/>
        <w:tab w:val="right" w:pos="8640"/>
      </w:tabs>
    </w:pPr>
    <w:rPr>
      <w:rFonts w:asciiTheme="minorHAnsi" w:hAnsiTheme="minorHAnsi"/>
      <w:b/>
      <w:szCs w:val="24"/>
    </w:rPr>
  </w:style>
  <w:style w:type="character" w:customStyle="1" w:styleId="HeaderChar">
    <w:name w:val="Header Char"/>
    <w:basedOn w:val="DefaultParagraphFont"/>
    <w:link w:val="Header"/>
    <w:uiPriority w:val="99"/>
    <w:rsid w:val="00E95941"/>
    <w:rPr>
      <w:rFonts w:asciiTheme="minorHAnsi" w:hAnsiTheme="minorHAnsi"/>
      <w:b/>
      <w:sz w:val="24"/>
      <w:szCs w:val="24"/>
    </w:rPr>
  </w:style>
  <w:style w:type="paragraph" w:customStyle="1" w:styleId="Chapter">
    <w:name w:val="Chapter"/>
    <w:basedOn w:val="Normal"/>
    <w:autoRedefine/>
    <w:rsid w:val="004545DA"/>
    <w:pPr>
      <w:jc w:val="center"/>
    </w:pPr>
    <w:rPr>
      <w:b/>
      <w:sz w:val="28"/>
      <w:szCs w:val="28"/>
    </w:rPr>
  </w:style>
  <w:style w:type="paragraph" w:styleId="Footer">
    <w:name w:val="footer"/>
    <w:basedOn w:val="Normal"/>
    <w:link w:val="FooterChar"/>
    <w:uiPriority w:val="99"/>
    <w:rsid w:val="004545DA"/>
    <w:pPr>
      <w:tabs>
        <w:tab w:val="center" w:pos="4320"/>
        <w:tab w:val="right" w:pos="8640"/>
      </w:tabs>
    </w:pPr>
  </w:style>
  <w:style w:type="character" w:customStyle="1" w:styleId="FooterChar">
    <w:name w:val="Footer Char"/>
    <w:basedOn w:val="DefaultParagraphFont"/>
    <w:link w:val="Footer"/>
    <w:uiPriority w:val="99"/>
    <w:semiHidden/>
    <w:rsid w:val="00C34ABA"/>
    <w:rPr>
      <w:sz w:val="24"/>
    </w:rPr>
  </w:style>
  <w:style w:type="character" w:styleId="PageNumber">
    <w:name w:val="page number"/>
    <w:basedOn w:val="DefaultParagraphFont"/>
    <w:uiPriority w:val="99"/>
    <w:rsid w:val="004545DA"/>
    <w:rPr>
      <w:rFonts w:cs="Times New Roman"/>
    </w:rPr>
  </w:style>
  <w:style w:type="paragraph" w:styleId="BalloonText">
    <w:name w:val="Balloon Text"/>
    <w:basedOn w:val="Normal"/>
    <w:link w:val="BalloonTextChar"/>
    <w:uiPriority w:val="99"/>
    <w:semiHidden/>
    <w:rsid w:val="00A7297C"/>
    <w:rPr>
      <w:rFonts w:ascii="Tahoma" w:hAnsi="Tahoma" w:cs="Tahoma"/>
      <w:sz w:val="16"/>
      <w:szCs w:val="16"/>
    </w:rPr>
  </w:style>
  <w:style w:type="character" w:customStyle="1" w:styleId="BalloonTextChar">
    <w:name w:val="Balloon Text Char"/>
    <w:basedOn w:val="DefaultParagraphFont"/>
    <w:link w:val="BalloonText"/>
    <w:uiPriority w:val="99"/>
    <w:semiHidden/>
    <w:rsid w:val="00C34ABA"/>
    <w:rPr>
      <w:sz w:val="0"/>
      <w:szCs w:val="0"/>
    </w:rPr>
  </w:style>
  <w:style w:type="character" w:styleId="CommentReference">
    <w:name w:val="annotation reference"/>
    <w:basedOn w:val="DefaultParagraphFont"/>
    <w:uiPriority w:val="99"/>
    <w:rsid w:val="00A7297C"/>
    <w:rPr>
      <w:rFonts w:cs="Times New Roman"/>
      <w:sz w:val="18"/>
      <w:szCs w:val="18"/>
    </w:rPr>
  </w:style>
  <w:style w:type="paragraph" w:styleId="CommentText">
    <w:name w:val="annotation text"/>
    <w:basedOn w:val="Normal"/>
    <w:link w:val="CommentTextChar"/>
    <w:uiPriority w:val="99"/>
    <w:rsid w:val="00A7297C"/>
    <w:rPr>
      <w:szCs w:val="24"/>
    </w:rPr>
  </w:style>
  <w:style w:type="character" w:customStyle="1" w:styleId="CommentTextChar">
    <w:name w:val="Comment Text Char"/>
    <w:basedOn w:val="DefaultParagraphFont"/>
    <w:link w:val="CommentText"/>
    <w:uiPriority w:val="99"/>
    <w:locked/>
    <w:rsid w:val="00A7297C"/>
    <w:rPr>
      <w:rFonts w:cs="Times New Roman"/>
      <w:sz w:val="24"/>
      <w:szCs w:val="24"/>
    </w:rPr>
  </w:style>
  <w:style w:type="paragraph" w:styleId="CommentSubject">
    <w:name w:val="annotation subject"/>
    <w:basedOn w:val="CommentText"/>
    <w:next w:val="CommentText"/>
    <w:link w:val="CommentSubjectChar"/>
    <w:uiPriority w:val="99"/>
    <w:rsid w:val="00A7297C"/>
    <w:rPr>
      <w:b/>
      <w:bCs/>
      <w:sz w:val="20"/>
      <w:szCs w:val="20"/>
    </w:rPr>
  </w:style>
  <w:style w:type="character" w:customStyle="1" w:styleId="CommentSubjectChar">
    <w:name w:val="Comment Subject Char"/>
    <w:basedOn w:val="CommentTextChar"/>
    <w:link w:val="CommentSubject"/>
    <w:uiPriority w:val="99"/>
    <w:locked/>
    <w:rsid w:val="00A7297C"/>
    <w:rPr>
      <w:rFonts w:cs="Times New Roman"/>
      <w:b/>
      <w:bCs/>
      <w:sz w:val="24"/>
      <w:szCs w:val="24"/>
    </w:rPr>
  </w:style>
  <w:style w:type="paragraph" w:styleId="Revision">
    <w:name w:val="Revision"/>
    <w:hidden/>
    <w:uiPriority w:val="71"/>
    <w:rsid w:val="005A49B5"/>
    <w:rPr>
      <w:sz w:val="24"/>
    </w:rPr>
  </w:style>
  <w:style w:type="paragraph" w:styleId="PlainText">
    <w:name w:val="Plain Text"/>
    <w:basedOn w:val="Normal"/>
    <w:link w:val="PlainTextChar"/>
    <w:uiPriority w:val="99"/>
    <w:unhideWhenUsed/>
    <w:rsid w:val="0009631A"/>
    <w:rPr>
      <w:rFonts w:ascii="Consolas" w:hAnsi="Consolas"/>
      <w:sz w:val="21"/>
      <w:szCs w:val="21"/>
    </w:rPr>
  </w:style>
  <w:style w:type="character" w:customStyle="1" w:styleId="PlainTextChar">
    <w:name w:val="Plain Text Char"/>
    <w:basedOn w:val="DefaultParagraphFont"/>
    <w:link w:val="PlainText"/>
    <w:uiPriority w:val="99"/>
    <w:locked/>
    <w:rsid w:val="0009631A"/>
    <w:rPr>
      <w:rFonts w:ascii="Consolas" w:eastAsia="Times New Roman" w:hAnsi="Consolas" w:cs="Times New Roman"/>
      <w:sz w:val="21"/>
      <w:szCs w:val="21"/>
    </w:rPr>
  </w:style>
  <w:style w:type="paragraph" w:styleId="ListParagraph">
    <w:name w:val="List Paragraph"/>
    <w:basedOn w:val="Normal"/>
    <w:uiPriority w:val="72"/>
    <w:qFormat/>
    <w:rsid w:val="003D2C7E"/>
    <w:pPr>
      <w:ind w:left="720"/>
    </w:pPr>
  </w:style>
  <w:style w:type="paragraph" w:styleId="NormalWeb">
    <w:name w:val="Normal (Web)"/>
    <w:basedOn w:val="Normal"/>
    <w:uiPriority w:val="99"/>
    <w:unhideWhenUsed/>
    <w:rsid w:val="006B6E16"/>
    <w:pPr>
      <w:spacing w:before="100" w:beforeAutospacing="1" w:after="100" w:afterAutospacing="1"/>
    </w:pPr>
    <w:rPr>
      <w:szCs w:val="24"/>
    </w:rPr>
  </w:style>
  <w:style w:type="character" w:styleId="Hyperlink">
    <w:name w:val="Hyperlink"/>
    <w:basedOn w:val="DefaultParagraphFont"/>
    <w:uiPriority w:val="99"/>
    <w:rsid w:val="00D21726"/>
    <w:rPr>
      <w:rFonts w:cs="Times New Roman"/>
      <w:color w:val="0000FF"/>
      <w:u w:val="single"/>
    </w:rPr>
  </w:style>
  <w:style w:type="paragraph" w:styleId="List2">
    <w:name w:val="List 2"/>
    <w:basedOn w:val="Normal"/>
    <w:uiPriority w:val="99"/>
    <w:unhideWhenUsed/>
    <w:rsid w:val="00535CBC"/>
    <w:pPr>
      <w:ind w:left="720" w:hanging="360"/>
      <w:contextualSpacing/>
    </w:pPr>
    <w:rPr>
      <w:rFonts w:ascii="Cambria" w:hAnsi="Cambria"/>
      <w:szCs w:val="24"/>
      <w:lang w:eastAsia="ja-JP"/>
    </w:rPr>
  </w:style>
  <w:style w:type="table" w:styleId="TableGrid">
    <w:name w:val="Table Grid"/>
    <w:basedOn w:val="TableNormal"/>
    <w:uiPriority w:val="59"/>
    <w:rsid w:val="00A96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3E0E"/>
    <w:pPr>
      <w:autoSpaceDE w:val="0"/>
      <w:autoSpaceDN w:val="0"/>
      <w:adjustRightInd w:val="0"/>
    </w:pPr>
    <w:rPr>
      <w:rFonts w:ascii="Calibri" w:hAnsi="Calibri" w:cs="Calibri"/>
      <w:color w:val="000000"/>
      <w:sz w:val="24"/>
      <w:szCs w:val="24"/>
    </w:rPr>
  </w:style>
  <w:style w:type="character" w:styleId="LineNumber">
    <w:name w:val="line number"/>
    <w:basedOn w:val="DefaultParagraphFont"/>
    <w:uiPriority w:val="99"/>
    <w:semiHidden/>
    <w:unhideWhenUsed/>
    <w:rsid w:val="00CC5A51"/>
  </w:style>
  <w:style w:type="character" w:styleId="UnresolvedMention">
    <w:name w:val="Unresolved Mention"/>
    <w:basedOn w:val="DefaultParagraphFont"/>
    <w:uiPriority w:val="99"/>
    <w:semiHidden/>
    <w:unhideWhenUsed/>
    <w:rsid w:val="009E708C"/>
    <w:rPr>
      <w:color w:val="605E5C"/>
      <w:shd w:val="clear" w:color="auto" w:fill="E1DFDD"/>
    </w:rPr>
  </w:style>
  <w:style w:type="character" w:styleId="FollowedHyperlink">
    <w:name w:val="FollowedHyperlink"/>
    <w:basedOn w:val="DefaultParagraphFont"/>
    <w:uiPriority w:val="99"/>
    <w:semiHidden/>
    <w:unhideWhenUsed/>
    <w:rsid w:val="00D63D54"/>
    <w:rPr>
      <w:color w:val="800080" w:themeColor="followedHyperlink"/>
      <w:u w:val="single"/>
    </w:rPr>
  </w:style>
  <w:style w:type="character" w:customStyle="1" w:styleId="Heading1Char">
    <w:name w:val="Heading 1 Char"/>
    <w:basedOn w:val="DefaultParagraphFont"/>
    <w:link w:val="Heading1"/>
    <w:uiPriority w:val="9"/>
    <w:rsid w:val="00BD4CE2"/>
    <w:rPr>
      <w:rFonts w:asciiTheme="majorHAnsi" w:eastAsiaTheme="majorEastAsia" w:hAnsiTheme="majorHAnsi" w:cstheme="majorBidi"/>
      <w:color w:val="365F91" w:themeColor="accent1" w:themeShade="BF"/>
      <w:sz w:val="32"/>
      <w:szCs w:val="32"/>
    </w:rPr>
  </w:style>
  <w:style w:type="paragraph" w:styleId="Subtitle">
    <w:name w:val="Subtitle"/>
    <w:basedOn w:val="Normal"/>
    <w:next w:val="Normal"/>
    <w:link w:val="SubtitleChar"/>
    <w:uiPriority w:val="11"/>
    <w:qFormat/>
    <w:rsid w:val="00BD4CE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D4CE2"/>
    <w:rPr>
      <w:rFonts w:asciiTheme="minorHAnsi" w:eastAsiaTheme="minorEastAsia" w:hAnsiTheme="minorHAnsi" w:cstheme="minorBidi"/>
      <w:color w:val="5A5A5A" w:themeColor="text1" w:themeTint="A5"/>
      <w:spacing w:val="15"/>
      <w:sz w:val="22"/>
      <w:szCs w:val="22"/>
    </w:rPr>
  </w:style>
  <w:style w:type="paragraph" w:styleId="Title">
    <w:name w:val="Title"/>
    <w:basedOn w:val="Normal"/>
    <w:next w:val="Normal"/>
    <w:link w:val="TitleChar"/>
    <w:uiPriority w:val="10"/>
    <w:qFormat/>
    <w:rsid w:val="00BD4CE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CE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308231">
      <w:bodyDiv w:val="1"/>
      <w:marLeft w:val="0"/>
      <w:marRight w:val="0"/>
      <w:marTop w:val="0"/>
      <w:marBottom w:val="0"/>
      <w:divBdr>
        <w:top w:val="none" w:sz="0" w:space="0" w:color="auto"/>
        <w:left w:val="none" w:sz="0" w:space="0" w:color="auto"/>
        <w:bottom w:val="none" w:sz="0" w:space="0" w:color="auto"/>
        <w:right w:val="none" w:sz="0" w:space="0" w:color="auto"/>
      </w:divBdr>
      <w:divsChild>
        <w:div w:id="2128699360">
          <w:marLeft w:val="0"/>
          <w:marRight w:val="0"/>
          <w:marTop w:val="0"/>
          <w:marBottom w:val="0"/>
          <w:divBdr>
            <w:top w:val="none" w:sz="0" w:space="0" w:color="auto"/>
            <w:left w:val="none" w:sz="0" w:space="0" w:color="auto"/>
            <w:bottom w:val="none" w:sz="0" w:space="0" w:color="auto"/>
            <w:right w:val="none" w:sz="0" w:space="0" w:color="auto"/>
          </w:divBdr>
          <w:divsChild>
            <w:div w:id="2114856289">
              <w:marLeft w:val="0"/>
              <w:marRight w:val="0"/>
              <w:marTop w:val="0"/>
              <w:marBottom w:val="0"/>
              <w:divBdr>
                <w:top w:val="none" w:sz="0" w:space="0" w:color="auto"/>
                <w:left w:val="none" w:sz="0" w:space="0" w:color="auto"/>
                <w:bottom w:val="none" w:sz="0" w:space="0" w:color="auto"/>
                <w:right w:val="none" w:sz="0" w:space="0" w:color="auto"/>
              </w:divBdr>
              <w:divsChild>
                <w:div w:id="1120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968572">
      <w:bodyDiv w:val="1"/>
      <w:marLeft w:val="0"/>
      <w:marRight w:val="0"/>
      <w:marTop w:val="0"/>
      <w:marBottom w:val="0"/>
      <w:divBdr>
        <w:top w:val="none" w:sz="0" w:space="0" w:color="auto"/>
        <w:left w:val="none" w:sz="0" w:space="0" w:color="auto"/>
        <w:bottom w:val="none" w:sz="0" w:space="0" w:color="auto"/>
        <w:right w:val="none" w:sz="0" w:space="0" w:color="auto"/>
      </w:divBdr>
      <w:divsChild>
        <w:div w:id="109133199">
          <w:marLeft w:val="0"/>
          <w:marRight w:val="0"/>
          <w:marTop w:val="0"/>
          <w:marBottom w:val="0"/>
          <w:divBdr>
            <w:top w:val="none" w:sz="0" w:space="0" w:color="auto"/>
            <w:left w:val="none" w:sz="0" w:space="0" w:color="auto"/>
            <w:bottom w:val="none" w:sz="0" w:space="0" w:color="auto"/>
            <w:right w:val="none" w:sz="0" w:space="0" w:color="auto"/>
          </w:divBdr>
          <w:divsChild>
            <w:div w:id="265233707">
              <w:marLeft w:val="0"/>
              <w:marRight w:val="0"/>
              <w:marTop w:val="0"/>
              <w:marBottom w:val="0"/>
              <w:divBdr>
                <w:top w:val="none" w:sz="0" w:space="0" w:color="auto"/>
                <w:left w:val="none" w:sz="0" w:space="0" w:color="auto"/>
                <w:bottom w:val="none" w:sz="0" w:space="0" w:color="auto"/>
                <w:right w:val="none" w:sz="0" w:space="0" w:color="auto"/>
              </w:divBdr>
              <w:divsChild>
                <w:div w:id="1150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ites.uw.edu/uwgme/policies/institutional-supervision-and-accountability-policy/"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01E0A-6CD0-7344-83E0-C08DAA9D8517}">
  <ds:schemaRefs>
    <ds:schemaRef ds:uri="http://schemas.openxmlformats.org/officeDocument/2006/bibliography"/>
  </ds:schemaRefs>
</ds:datastoreItem>
</file>

<file path=docMetadata/LabelInfo.xml><?xml version="1.0" encoding="utf-8"?>
<clbl:labelList xmlns:clbl="http://schemas.microsoft.com/office/2020/mipLabelMetadata">
  <clbl:label id="{046da4d3-ba20-4986-879c-49e262eff745}" enabled="1" method="Standard" siteId="{9f693e63-5e9e-4ced-98a4-8ab28f9d0c2d}"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4</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Role, Responsibility and Patient Care Activities for Trainees</vt:lpstr>
    </vt:vector>
  </TitlesOfParts>
  <Company>University of Washington</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Responsibility and Patient Care Activities for Trainees</dc:title>
  <dc:subject/>
  <dc:creator>Sabrina Sliwiak</dc:creator>
  <cp:keywords/>
  <dc:description/>
  <cp:lastModifiedBy>Jaime Prosser</cp:lastModifiedBy>
  <cp:revision>6</cp:revision>
  <cp:lastPrinted>2006-11-08T17:35:00Z</cp:lastPrinted>
  <dcterms:created xsi:type="dcterms:W3CDTF">2026-06-03T17:08:00Z</dcterms:created>
  <dcterms:modified xsi:type="dcterms:W3CDTF">2026-06-04T18:49:00Z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6da4d3-ba20-4986-879c-49e262eff745_Enabled">
    <vt:lpwstr>true</vt:lpwstr>
  </property>
  <property fmtid="{D5CDD505-2E9C-101B-9397-08002B2CF9AE}" pid="3" name="MSIP_Label_046da4d3-ba20-4986-879c-49e262eff745_SetDate">
    <vt:lpwstr>2022-03-17T21:26:53Z</vt:lpwstr>
  </property>
  <property fmtid="{D5CDD505-2E9C-101B-9397-08002B2CF9AE}" pid="4" name="MSIP_Label_046da4d3-ba20-4986-879c-49e262eff745_Method">
    <vt:lpwstr>Standard</vt:lpwstr>
  </property>
  <property fmtid="{D5CDD505-2E9C-101B-9397-08002B2CF9AE}" pid="5" name="MSIP_Label_046da4d3-ba20-4986-879c-49e262eff745_Name">
    <vt:lpwstr>Internal</vt:lpwstr>
  </property>
  <property fmtid="{D5CDD505-2E9C-101B-9397-08002B2CF9AE}" pid="6" name="MSIP_Label_046da4d3-ba20-4986-879c-49e262eff745_SiteId">
    <vt:lpwstr>9f693e63-5e9e-4ced-98a4-8ab28f9d0c2d</vt:lpwstr>
  </property>
  <property fmtid="{D5CDD505-2E9C-101B-9397-08002B2CF9AE}" pid="7" name="MSIP_Label_046da4d3-ba20-4986-879c-49e262eff745_ActionId">
    <vt:lpwstr>7ae3ce70-488d-42bf-96af-576cf58ed812</vt:lpwstr>
  </property>
  <property fmtid="{D5CDD505-2E9C-101B-9397-08002B2CF9AE}" pid="8" name="MSIP_Label_046da4d3-ba20-4986-879c-49e262eff745_ContentBits">
    <vt:lpwstr>0</vt:lpwstr>
  </property>
</Properties>
</file>